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F7" w:rsidRPr="00E44D99" w:rsidRDefault="00E44D99" w:rsidP="00E44D9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44D99">
        <w:rPr>
          <w:b/>
          <w:sz w:val="36"/>
          <w:szCs w:val="36"/>
        </w:rPr>
        <w:t>Kanadische Sportarten</w:t>
      </w:r>
    </w:p>
    <w:p w:rsidR="00E44D99" w:rsidRDefault="00E44D99" w:rsidP="00E44D99">
      <w:pPr>
        <w:jc w:val="both"/>
      </w:pPr>
    </w:p>
    <w:p w:rsidR="00E44D99" w:rsidRPr="00E44D99" w:rsidRDefault="00E44D99" w:rsidP="00E44D99">
      <w:pPr>
        <w:jc w:val="center"/>
        <w:rPr>
          <w:sz w:val="28"/>
          <w:szCs w:val="28"/>
        </w:rPr>
      </w:pPr>
      <w:r w:rsidRPr="00E44D99">
        <w:rPr>
          <w:sz w:val="28"/>
          <w:szCs w:val="28"/>
        </w:rPr>
        <w:t>Hier sind ein paar Sportarten, die man in Kanada wunderbar machen kann!</w:t>
      </w:r>
    </w:p>
    <w:p w:rsidR="00E44D99" w:rsidRDefault="00E44D99" w:rsidP="00E44D99">
      <w:pPr>
        <w:jc w:val="both"/>
      </w:pPr>
    </w:p>
    <w:p w:rsidR="00E44D99" w:rsidRPr="00E44D99" w:rsidRDefault="00E44D99" w:rsidP="00E44D99">
      <w:pPr>
        <w:jc w:val="center"/>
        <w:rPr>
          <w:sz w:val="28"/>
          <w:szCs w:val="28"/>
          <w:u w:val="single"/>
        </w:rPr>
      </w:pPr>
      <w:proofErr w:type="spellStart"/>
      <w:r w:rsidRPr="00E44D99">
        <w:rPr>
          <w:sz w:val="28"/>
          <w:szCs w:val="28"/>
          <w:u w:val="single"/>
        </w:rPr>
        <w:t>Canoeing</w:t>
      </w:r>
      <w:proofErr w:type="spellEnd"/>
    </w:p>
    <w:p w:rsidR="00E44D99" w:rsidRPr="00E44D99" w:rsidRDefault="00E44D99" w:rsidP="00E44D99">
      <w:pPr>
        <w:jc w:val="center"/>
        <w:rPr>
          <w:sz w:val="24"/>
          <w:szCs w:val="24"/>
        </w:rPr>
      </w:pPr>
      <w:r w:rsidRPr="00E44D9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659130</wp:posOffset>
            </wp:positionV>
            <wp:extent cx="2462530" cy="1848485"/>
            <wp:effectExtent l="19050" t="0" r="0" b="0"/>
            <wp:wrapTight wrapText="bothSides">
              <wp:wrapPolygon edited="0">
                <wp:start x="668" y="0"/>
                <wp:lineTo x="-167" y="1558"/>
                <wp:lineTo x="-167" y="19812"/>
                <wp:lineTo x="167" y="21370"/>
                <wp:lineTo x="668" y="21370"/>
                <wp:lineTo x="20720" y="21370"/>
                <wp:lineTo x="21221" y="21370"/>
                <wp:lineTo x="21555" y="19812"/>
                <wp:lineTo x="21555" y="1558"/>
                <wp:lineTo x="21221" y="223"/>
                <wp:lineTo x="20720" y="0"/>
                <wp:lineTo x="668" y="0"/>
              </wp:wrapPolygon>
            </wp:wrapTight>
            <wp:docPr id="1" name="Grafik 0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848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E44D99">
        <w:rPr>
          <w:sz w:val="24"/>
          <w:szCs w:val="24"/>
        </w:rPr>
        <w:t>Canoeing</w:t>
      </w:r>
      <w:proofErr w:type="spellEnd"/>
      <w:r w:rsidRPr="00E44D99">
        <w:rPr>
          <w:sz w:val="24"/>
          <w:szCs w:val="24"/>
        </w:rPr>
        <w:t xml:space="preserve"> heißt Kanu fahren. Das Wort </w:t>
      </w:r>
      <w:r w:rsidRPr="00E44D99">
        <w:rPr>
          <w:bCs/>
          <w:sz w:val="24"/>
          <w:szCs w:val="24"/>
        </w:rPr>
        <w:t>Kanu</w:t>
      </w:r>
      <w:r w:rsidRPr="00E44D99">
        <w:rPr>
          <w:sz w:val="24"/>
          <w:szCs w:val="24"/>
        </w:rPr>
        <w:t xml:space="preserve"> ist der </w:t>
      </w:r>
      <w:hyperlink r:id="rId6" w:tooltip="Oberbegriff" w:history="1">
        <w:r w:rsidRPr="00E44D99">
          <w:rPr>
            <w:rStyle w:val="Link"/>
            <w:color w:val="auto"/>
            <w:sz w:val="24"/>
            <w:szCs w:val="24"/>
            <w:u w:val="none"/>
          </w:rPr>
          <w:t>Oberbegriff</w:t>
        </w:r>
      </w:hyperlink>
      <w:r w:rsidRPr="00E44D99">
        <w:rPr>
          <w:sz w:val="24"/>
          <w:szCs w:val="24"/>
        </w:rPr>
        <w:t xml:space="preserve"> für alle Wassersportgeräte, die mit </w:t>
      </w:r>
      <w:hyperlink r:id="rId7" w:tooltip="Paddel" w:history="1">
        <w:r w:rsidRPr="00E44D99">
          <w:rPr>
            <w:rStyle w:val="Link"/>
            <w:color w:val="auto"/>
            <w:sz w:val="24"/>
            <w:szCs w:val="24"/>
            <w:u w:val="none"/>
          </w:rPr>
          <w:t>Paddeln</w:t>
        </w:r>
      </w:hyperlink>
      <w:r w:rsidRPr="00E44D99">
        <w:rPr>
          <w:sz w:val="24"/>
          <w:szCs w:val="24"/>
        </w:rPr>
        <w:t xml:space="preserve"> in Blickrichtung bewegt werden. Die wesentlichen Gattungen sind dabei </w:t>
      </w:r>
      <w:hyperlink r:id="rId8" w:tooltip="Kajak" w:history="1">
        <w:r w:rsidRPr="00E44D99">
          <w:rPr>
            <w:rStyle w:val="Link"/>
            <w:color w:val="auto"/>
            <w:sz w:val="24"/>
            <w:szCs w:val="24"/>
            <w:u w:val="none"/>
          </w:rPr>
          <w:t>Kajaks</w:t>
        </w:r>
      </w:hyperlink>
      <w:r w:rsidRPr="00E44D99">
        <w:rPr>
          <w:sz w:val="24"/>
          <w:szCs w:val="24"/>
        </w:rPr>
        <w:t xml:space="preserve"> und </w:t>
      </w:r>
      <w:hyperlink r:id="rId9" w:tooltip="Kanadier" w:history="1">
        <w:r w:rsidRPr="00E44D99">
          <w:rPr>
            <w:rStyle w:val="Link"/>
            <w:color w:val="auto"/>
            <w:sz w:val="24"/>
            <w:szCs w:val="24"/>
            <w:u w:val="none"/>
          </w:rPr>
          <w:t>Kanadier</w:t>
        </w:r>
      </w:hyperlink>
      <w:r w:rsidRPr="00E44D99">
        <w:rPr>
          <w:sz w:val="24"/>
          <w:szCs w:val="24"/>
        </w:rPr>
        <w:t>. Auf Kanadas Seen lässt sich wunderbar Kanu fahren.</w:t>
      </w:r>
    </w:p>
    <w:p w:rsidR="00E44D99" w:rsidRDefault="00E44D99" w:rsidP="00E44D99">
      <w:pPr>
        <w:jc w:val="both"/>
      </w:pPr>
    </w:p>
    <w:p w:rsidR="00E44D99" w:rsidRDefault="00E44D99" w:rsidP="00E44D99">
      <w:pPr>
        <w:jc w:val="both"/>
      </w:pPr>
    </w:p>
    <w:p w:rsidR="00E44D99" w:rsidRDefault="00E44D99" w:rsidP="00E44D99">
      <w:pPr>
        <w:jc w:val="both"/>
      </w:pPr>
    </w:p>
    <w:p w:rsidR="00E44D99" w:rsidRDefault="00E44D99" w:rsidP="00E44D99">
      <w:pPr>
        <w:jc w:val="both"/>
      </w:pPr>
    </w:p>
    <w:p w:rsidR="00E44D99" w:rsidRDefault="00E44D99" w:rsidP="00E44D99">
      <w:pPr>
        <w:jc w:val="both"/>
      </w:pPr>
    </w:p>
    <w:p w:rsidR="00E44D99" w:rsidRDefault="00E44D99" w:rsidP="00E44D99">
      <w:pPr>
        <w:jc w:val="center"/>
      </w:pPr>
    </w:p>
    <w:p w:rsidR="00E44D99" w:rsidRPr="00E44D99" w:rsidRDefault="00E44D99" w:rsidP="00E44D99">
      <w:pPr>
        <w:jc w:val="center"/>
        <w:rPr>
          <w:sz w:val="28"/>
          <w:szCs w:val="28"/>
          <w:u w:val="single"/>
        </w:rPr>
      </w:pPr>
      <w:proofErr w:type="spellStart"/>
      <w:r w:rsidRPr="00E44D99">
        <w:rPr>
          <w:sz w:val="28"/>
          <w:szCs w:val="28"/>
          <w:u w:val="single"/>
        </w:rPr>
        <w:t>Horse</w:t>
      </w:r>
      <w:proofErr w:type="spellEnd"/>
      <w:r w:rsidRPr="00E44D99">
        <w:rPr>
          <w:sz w:val="28"/>
          <w:szCs w:val="28"/>
          <w:u w:val="single"/>
        </w:rPr>
        <w:t xml:space="preserve"> back </w:t>
      </w:r>
      <w:proofErr w:type="spellStart"/>
      <w:r w:rsidRPr="00E44D99">
        <w:rPr>
          <w:sz w:val="28"/>
          <w:szCs w:val="28"/>
          <w:u w:val="single"/>
        </w:rPr>
        <w:t>riding</w:t>
      </w:r>
      <w:proofErr w:type="spellEnd"/>
    </w:p>
    <w:p w:rsidR="00E44D99" w:rsidRDefault="00E44D99" w:rsidP="00E44D9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699770</wp:posOffset>
            </wp:positionV>
            <wp:extent cx="2277745" cy="1717675"/>
            <wp:effectExtent l="19050" t="0" r="8255" b="0"/>
            <wp:wrapTight wrapText="bothSides">
              <wp:wrapPolygon edited="0">
                <wp:start x="723" y="0"/>
                <wp:lineTo x="-181" y="1677"/>
                <wp:lineTo x="-181" y="19165"/>
                <wp:lineTo x="361" y="21321"/>
                <wp:lineTo x="723" y="21321"/>
                <wp:lineTo x="20775" y="21321"/>
                <wp:lineTo x="21136" y="21321"/>
                <wp:lineTo x="21678" y="19883"/>
                <wp:lineTo x="21678" y="1677"/>
                <wp:lineTo x="21317" y="240"/>
                <wp:lineTo x="20775" y="0"/>
                <wp:lineTo x="723" y="0"/>
              </wp:wrapPolygon>
            </wp:wrapTight>
            <wp:docPr id="2" name="Grafik 1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71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44D99">
        <w:rPr>
          <w:sz w:val="24"/>
          <w:szCs w:val="24"/>
        </w:rPr>
        <w:t xml:space="preserve">Natürlich heißt </w:t>
      </w:r>
      <w:proofErr w:type="spellStart"/>
      <w:r w:rsidRPr="00E44D99">
        <w:rPr>
          <w:sz w:val="24"/>
          <w:szCs w:val="24"/>
        </w:rPr>
        <w:t>Horse</w:t>
      </w:r>
      <w:proofErr w:type="spellEnd"/>
      <w:r w:rsidRPr="00E44D99">
        <w:rPr>
          <w:sz w:val="24"/>
          <w:szCs w:val="24"/>
        </w:rPr>
        <w:t xml:space="preserve"> back </w:t>
      </w:r>
      <w:proofErr w:type="spellStart"/>
      <w:r w:rsidRPr="00E44D99">
        <w:rPr>
          <w:sz w:val="24"/>
          <w:szCs w:val="24"/>
        </w:rPr>
        <w:t>riding</w:t>
      </w:r>
      <w:proofErr w:type="spellEnd"/>
      <w:r w:rsidRPr="00E44D99">
        <w:rPr>
          <w:sz w:val="24"/>
          <w:szCs w:val="24"/>
        </w:rPr>
        <w:t xml:space="preserve"> Reiten. Auf gemütlichen Pferden wird in Kanada viel geritten. Nicht nur als Hobby. Die Pferde dienen den Cowboys auch um ihre Rinder in Schach zu halten.</w:t>
      </w:r>
    </w:p>
    <w:p w:rsidR="00E44D99" w:rsidRDefault="00E44D99" w:rsidP="00E44D99">
      <w:pPr>
        <w:jc w:val="center"/>
        <w:rPr>
          <w:sz w:val="24"/>
          <w:szCs w:val="24"/>
        </w:rPr>
      </w:pPr>
    </w:p>
    <w:p w:rsidR="00E44D99" w:rsidRPr="00E44D99" w:rsidRDefault="00E44D99" w:rsidP="00E44D99">
      <w:pPr>
        <w:jc w:val="center"/>
        <w:rPr>
          <w:sz w:val="24"/>
          <w:szCs w:val="24"/>
        </w:rPr>
      </w:pPr>
    </w:p>
    <w:p w:rsidR="00E44D99" w:rsidRPr="00E44D99" w:rsidRDefault="00E44D99" w:rsidP="00E44D99">
      <w:pPr>
        <w:jc w:val="center"/>
        <w:rPr>
          <w:sz w:val="24"/>
          <w:szCs w:val="24"/>
        </w:rPr>
      </w:pPr>
    </w:p>
    <w:p w:rsidR="00E44D99" w:rsidRPr="00E44D99" w:rsidRDefault="00E44D99" w:rsidP="00E44D99">
      <w:pPr>
        <w:jc w:val="center"/>
        <w:rPr>
          <w:sz w:val="24"/>
          <w:szCs w:val="24"/>
        </w:rPr>
      </w:pPr>
    </w:p>
    <w:p w:rsidR="00E44D99" w:rsidRPr="00E44D99" w:rsidRDefault="00E44D99" w:rsidP="00E44D99">
      <w:pPr>
        <w:jc w:val="center"/>
        <w:rPr>
          <w:sz w:val="24"/>
          <w:szCs w:val="24"/>
        </w:rPr>
      </w:pPr>
    </w:p>
    <w:p w:rsidR="00E44D99" w:rsidRDefault="00E44D99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E44D99" w:rsidRPr="00E44D99" w:rsidRDefault="00E44D99" w:rsidP="00E44D99">
      <w:pPr>
        <w:jc w:val="center"/>
        <w:rPr>
          <w:sz w:val="28"/>
          <w:szCs w:val="28"/>
          <w:u w:val="single"/>
        </w:rPr>
      </w:pPr>
      <w:proofErr w:type="spellStart"/>
      <w:r w:rsidRPr="00E44D99">
        <w:rPr>
          <w:sz w:val="28"/>
          <w:szCs w:val="28"/>
          <w:u w:val="single"/>
        </w:rPr>
        <w:lastRenderedPageBreak/>
        <w:t>Snowboarding</w:t>
      </w:r>
      <w:proofErr w:type="spellEnd"/>
    </w:p>
    <w:p w:rsidR="00E44D99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532130</wp:posOffset>
            </wp:positionV>
            <wp:extent cx="2618740" cy="1737995"/>
            <wp:effectExtent l="19050" t="0" r="0" b="0"/>
            <wp:wrapTight wrapText="bothSides">
              <wp:wrapPolygon edited="0">
                <wp:start x="629" y="0"/>
                <wp:lineTo x="-157" y="1657"/>
                <wp:lineTo x="-157" y="19887"/>
                <wp:lineTo x="314" y="21308"/>
                <wp:lineTo x="629" y="21308"/>
                <wp:lineTo x="20741" y="21308"/>
                <wp:lineTo x="21055" y="21308"/>
                <wp:lineTo x="21527" y="19887"/>
                <wp:lineTo x="21527" y="1657"/>
                <wp:lineTo x="21212" y="237"/>
                <wp:lineTo x="20741" y="0"/>
                <wp:lineTo x="629" y="0"/>
              </wp:wrapPolygon>
            </wp:wrapTight>
            <wp:docPr id="3" name="Grafik 2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737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44D99">
        <w:rPr>
          <w:sz w:val="24"/>
          <w:szCs w:val="24"/>
        </w:rPr>
        <w:t>Besonders in den Rocky Mountains, das ist die große Gebirgskette, die sich durch Kanada zieht, lassen sich Wintersportarten wie Snowboarden gut praktizieren</w:t>
      </w:r>
      <w:r>
        <w:rPr>
          <w:sz w:val="24"/>
          <w:szCs w:val="24"/>
        </w:rPr>
        <w:t>.</w:t>
      </w: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Pr="0031422C" w:rsidRDefault="0031422C" w:rsidP="0031422C">
      <w:pPr>
        <w:jc w:val="center"/>
        <w:rPr>
          <w:sz w:val="28"/>
          <w:szCs w:val="28"/>
          <w:u w:val="single"/>
        </w:rPr>
      </w:pPr>
      <w:proofErr w:type="spellStart"/>
      <w:r w:rsidRPr="0031422C">
        <w:rPr>
          <w:sz w:val="28"/>
          <w:szCs w:val="28"/>
          <w:u w:val="single"/>
        </w:rPr>
        <w:t>Fishing</w:t>
      </w:r>
      <w:proofErr w:type="spellEnd"/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Auf den vielen kanadischen Seen und in den Flüssen gehen die Einwohner sehr oft fischen. Es gibt sogar eigene Wettbewerbe und vor allem werden Lachse gefangen.</w:t>
      </w: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314575" cy="1971675"/>
            <wp:effectExtent l="19050" t="0" r="9525" b="0"/>
            <wp:docPr id="4" name="Grafik 3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p w:rsidR="0031422C" w:rsidRPr="00E44D99" w:rsidRDefault="0031422C" w:rsidP="00E44D99">
      <w:pPr>
        <w:tabs>
          <w:tab w:val="left" w:pos="7232"/>
        </w:tabs>
        <w:jc w:val="center"/>
        <w:rPr>
          <w:sz w:val="24"/>
          <w:szCs w:val="24"/>
        </w:rPr>
      </w:pPr>
    </w:p>
    <w:sectPr w:rsidR="0031422C" w:rsidRPr="00E44D99" w:rsidSect="008722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99"/>
    <w:rsid w:val="0031422C"/>
    <w:rsid w:val="008722F7"/>
    <w:rsid w:val="00BB778B"/>
    <w:rsid w:val="00E4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2F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44D9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2F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44D9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de.wikipedia.org/wiki/Oberbegriff" TargetMode="External"/><Relationship Id="rId7" Type="http://schemas.openxmlformats.org/officeDocument/2006/relationships/hyperlink" Target="http://de.wikipedia.org/wiki/Paddel" TargetMode="External"/><Relationship Id="rId8" Type="http://schemas.openxmlformats.org/officeDocument/2006/relationships/hyperlink" Target="http://de.wikipedia.org/wiki/Kajak" TargetMode="External"/><Relationship Id="rId9" Type="http://schemas.openxmlformats.org/officeDocument/2006/relationships/hyperlink" Target="http://de.wikipedia.org/wiki/Kanadier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imac</cp:lastModifiedBy>
  <cp:revision>2</cp:revision>
  <dcterms:created xsi:type="dcterms:W3CDTF">2013-04-25T06:20:00Z</dcterms:created>
  <dcterms:modified xsi:type="dcterms:W3CDTF">2013-04-25T06:20:00Z</dcterms:modified>
</cp:coreProperties>
</file>