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29" w:rsidRPr="00917C7A" w:rsidRDefault="00A87522" w:rsidP="003D14E8">
      <w:pPr>
        <w:jc w:val="center"/>
        <w:rPr>
          <w:rFonts w:asciiTheme="majorHAnsi" w:hAnsiTheme="majorHAnsi"/>
          <w:b/>
          <w:color w:val="548DD4" w:themeColor="text2" w:themeTint="99"/>
          <w:sz w:val="32"/>
          <w:szCs w:val="32"/>
          <w:u w:val="single"/>
        </w:rPr>
      </w:pPr>
      <w:r>
        <w:rPr>
          <w:rFonts w:asciiTheme="majorHAnsi" w:hAnsiTheme="majorHAnsi"/>
          <w:b/>
          <w:color w:val="548DD4" w:themeColor="text2" w:themeTint="99"/>
          <w:sz w:val="32"/>
          <w:szCs w:val="32"/>
          <w:u w:val="single"/>
        </w:rPr>
        <w:t>Formelsammlung- Rechtwinkliges</w:t>
      </w:r>
      <w:bookmarkStart w:id="0" w:name="_GoBack"/>
      <w:bookmarkEnd w:id="0"/>
      <w:r w:rsidR="00917C7A" w:rsidRPr="00917C7A">
        <w:rPr>
          <w:rFonts w:asciiTheme="majorHAnsi" w:hAnsiTheme="majorHAnsi"/>
          <w:b/>
          <w:color w:val="548DD4" w:themeColor="text2" w:themeTint="99"/>
          <w:sz w:val="32"/>
          <w:szCs w:val="32"/>
          <w:u w:val="single"/>
        </w:rPr>
        <w:t xml:space="preserve"> Dreieck</w:t>
      </w:r>
    </w:p>
    <w:p w:rsidR="003D14E8" w:rsidRPr="00917C7A" w:rsidRDefault="00917C7A" w:rsidP="00917C7A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917C7A">
        <w:rPr>
          <w:rFonts w:asciiTheme="majorHAnsi" w:hAnsiTheme="majorHAnsi"/>
          <w:b/>
          <w:color w:val="4F81BD" w:themeColor="accent1"/>
          <w:sz w:val="28"/>
          <w:szCs w:val="28"/>
        </w:rPr>
        <w:t>Das rechtwinklige Dreieck:</w:t>
      </w:r>
    </w:p>
    <w:p w:rsidR="003D14E8" w:rsidRPr="00917C7A" w:rsidRDefault="003D14E8" w:rsidP="003D14E8">
      <w:pPr>
        <w:rPr>
          <w:rFonts w:asciiTheme="majorHAnsi" w:hAnsiTheme="majorHAnsi"/>
          <w:b/>
          <w:color w:val="4F81BD" w:themeColor="accent1"/>
        </w:rPr>
      </w:pPr>
      <w:r w:rsidRPr="00917C7A">
        <w:rPr>
          <w:rFonts w:asciiTheme="majorHAnsi" w:hAnsiTheme="majorHAnsi"/>
          <w:b/>
          <w:color w:val="4F81BD" w:themeColor="accent1"/>
        </w:rPr>
        <w:t>Der Satz des Pythagoras:</w:t>
      </w:r>
    </w:p>
    <w:p w:rsidR="003D14E8" w:rsidRPr="00DA2CB5" w:rsidRDefault="004A4163" w:rsidP="003D14E8">
      <w:pPr>
        <w:rPr>
          <w:rFonts w:asciiTheme="majorHAnsi" w:eastAsiaTheme="minorEastAsia" w:hAnsiTheme="majorHAnsi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243EA8A5" wp14:editId="12D877AB">
            <wp:simplePos x="0" y="0"/>
            <wp:positionH relativeFrom="column">
              <wp:posOffset>2543810</wp:posOffset>
            </wp:positionH>
            <wp:positionV relativeFrom="paragraph">
              <wp:posOffset>204470</wp:posOffset>
            </wp:positionV>
            <wp:extent cx="3004820" cy="1624330"/>
            <wp:effectExtent l="0" t="0" r="5080" b="0"/>
            <wp:wrapTight wrapText="bothSides">
              <wp:wrapPolygon edited="0">
                <wp:start x="0" y="0"/>
                <wp:lineTo x="0" y="21279"/>
                <wp:lineTo x="21500" y="21279"/>
                <wp:lineTo x="21500" y="0"/>
                <wp:lineTo x="0" y="0"/>
              </wp:wrapPolygon>
            </wp:wrapTight>
            <wp:docPr id="2" name="Grafik 2" descr="http://wikis.zum.de/rmg/images/0/0c/Benennung_rechtwinkliges_Dreieck_f%C3%BCr_H%C3%B6hensa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s.zum.de/rmg/images/0/0c/Benennung_rechtwinkliges_Dreieck_f%C3%BCr_H%C3%B6hensat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D14E8" w:rsidRPr="00DA2CB5" w:rsidRDefault="003D14E8" w:rsidP="003D14E8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c=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3D14E8" w:rsidRPr="00DA2CB5" w:rsidRDefault="003D14E8" w:rsidP="003D14E8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b=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3D14E8" w:rsidRPr="00917C7A" w:rsidRDefault="003D14E8" w:rsidP="003D14E8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c²-b²</m:t>
              </m:r>
            </m:e>
          </m:rad>
        </m:oMath>
      </m:oMathPara>
    </w:p>
    <w:p w:rsidR="00917C7A" w:rsidRPr="00917C7A" w:rsidRDefault="00917C7A" w:rsidP="003D14E8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=r</m:t>
          </m:r>
        </m:oMath>
      </m:oMathPara>
    </w:p>
    <w:p w:rsidR="00917C7A" w:rsidRPr="00917C7A" w:rsidRDefault="00917C7A" w:rsidP="003D14E8">
      <w:pPr>
        <w:rPr>
          <w:rFonts w:asciiTheme="majorHAnsi" w:eastAsiaTheme="minorEastAsia" w:hAnsiTheme="majorHAnsi"/>
          <w:color w:val="4F81BD" w:themeColor="accent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a∙b</m:t>
              </m:r>
            </m:num>
            <m:den>
              <m:r>
                <w:rPr>
                  <w:rFonts w:ascii="Cambria Math" w:eastAsiaTheme="minorEastAsia" w:hAnsi="Cambria Math"/>
                </w:rPr>
                <m:t>a+b+c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a∙b</m:t>
              </m:r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=q</m:t>
          </m:r>
        </m:oMath>
      </m:oMathPara>
    </w:p>
    <w:p w:rsidR="00917C7A" w:rsidRPr="00917C7A" w:rsidRDefault="00917C7A" w:rsidP="003D14E8">
      <w:pPr>
        <w:rPr>
          <w:rFonts w:asciiTheme="majorHAnsi" w:eastAsiaTheme="minorEastAsia" w:hAnsiTheme="majorHAnsi"/>
          <w:b/>
          <w:color w:val="4F81BD" w:themeColor="accent1"/>
        </w:rPr>
      </w:pPr>
      <w:r w:rsidRPr="00917C7A">
        <w:rPr>
          <w:rFonts w:asciiTheme="majorHAnsi" w:eastAsiaTheme="minorEastAsia" w:hAnsiTheme="majorHAnsi"/>
          <w:b/>
          <w:color w:val="4F81BD" w:themeColor="accent1"/>
        </w:rPr>
        <w:t>Höhensatz:</w:t>
      </w:r>
    </w:p>
    <w:p w:rsidR="00917C7A" w:rsidRPr="00917C7A" w:rsidRDefault="00917C7A" w:rsidP="003D14E8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h²=p∙q</m:t>
          </m:r>
        </m:oMath>
      </m:oMathPara>
    </w:p>
    <w:p w:rsidR="00917C7A" w:rsidRPr="00917C7A" w:rsidRDefault="00EC3369" w:rsidP="003D14E8">
      <w:pPr>
        <w:rPr>
          <w:rFonts w:asciiTheme="majorHAnsi" w:eastAsiaTheme="minorEastAsia" w:hAnsiTheme="majorHAnsi"/>
          <w:b/>
          <w:color w:val="4F81BD" w:themeColor="accent1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52CC4B23" wp14:editId="026B66FE">
            <wp:simplePos x="0" y="0"/>
            <wp:positionH relativeFrom="column">
              <wp:posOffset>4002405</wp:posOffset>
            </wp:positionH>
            <wp:positionV relativeFrom="paragraph">
              <wp:posOffset>294640</wp:posOffset>
            </wp:positionV>
            <wp:extent cx="1770380" cy="1327785"/>
            <wp:effectExtent l="0" t="0" r="1270" b="5715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3" name="Grafik 3" descr="http://www.dachdeckerwiki.de/images/f/f0/RechtwDreieck_alpha_rech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chdeckerwiki.de/images/f/f0/RechtwDreieck_alpha_rech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7C7A" w:rsidRPr="00917C7A">
        <w:rPr>
          <w:rFonts w:asciiTheme="majorHAnsi" w:eastAsiaTheme="minorEastAsia" w:hAnsiTheme="majorHAnsi"/>
          <w:b/>
          <w:color w:val="4F81BD" w:themeColor="accent1"/>
        </w:rPr>
        <w:t>Kathetensatz</w:t>
      </w:r>
      <w:proofErr w:type="spellEnd"/>
      <w:r w:rsidR="00917C7A" w:rsidRPr="00917C7A">
        <w:rPr>
          <w:rFonts w:asciiTheme="majorHAnsi" w:eastAsiaTheme="minorEastAsia" w:hAnsiTheme="majorHAnsi"/>
          <w:b/>
          <w:color w:val="4F81BD" w:themeColor="accent1"/>
        </w:rPr>
        <w:t>:</w:t>
      </w:r>
    </w:p>
    <w:p w:rsidR="00917C7A" w:rsidRPr="00917C7A" w:rsidRDefault="00917C7A" w:rsidP="003D14E8">
      <w:pPr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a²=p∙c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=q∙c</m:t>
          </m:r>
        </m:oMath>
      </m:oMathPara>
    </w:p>
    <w:p w:rsidR="00917C7A" w:rsidRPr="00917C7A" w:rsidRDefault="00917C7A" w:rsidP="00917C7A">
      <w:pPr>
        <w:rPr>
          <w:rFonts w:asciiTheme="majorHAnsi" w:eastAsiaTheme="minorEastAsia" w:hAnsiTheme="majorHAnsi"/>
        </w:rPr>
      </w:pPr>
      <w:r w:rsidRPr="00917C7A">
        <w:rPr>
          <w:rFonts w:asciiTheme="majorHAnsi" w:eastAsiaTheme="minorEastAsia" w:hAnsiTheme="majorHAnsi"/>
          <w:b/>
          <w:color w:val="4F81BD" w:themeColor="accent1"/>
        </w:rPr>
        <w:t>Fläche: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a∙b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=A     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c∙hc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=A    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a∙ha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=A    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b∙hb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=A</m:t>
        </m:r>
      </m:oMath>
    </w:p>
    <w:p w:rsidR="00917C7A" w:rsidRPr="00917C7A" w:rsidRDefault="00917C7A" w:rsidP="00917C7A">
      <w:pPr>
        <w:rPr>
          <w:rFonts w:asciiTheme="majorHAnsi" w:eastAsiaTheme="minorEastAsia" w:hAnsiTheme="majorHAnsi"/>
          <w:b/>
          <w:color w:val="4F81BD" w:themeColor="accent1"/>
        </w:rPr>
      </w:pPr>
      <w:r w:rsidRPr="00917C7A">
        <w:rPr>
          <w:rFonts w:asciiTheme="majorHAnsi" w:eastAsiaTheme="minorEastAsia" w:hAnsiTheme="majorHAnsi"/>
          <w:b/>
          <w:color w:val="4F81BD" w:themeColor="accent1"/>
        </w:rPr>
        <w:t>Umfang:</w:t>
      </w:r>
    </w:p>
    <w:p w:rsidR="00917C7A" w:rsidRPr="00917C7A" w:rsidRDefault="00917C7A" w:rsidP="00917C7A">
      <w:pPr>
        <w:rPr>
          <w:rFonts w:asciiTheme="majorHAnsi" w:eastAsiaTheme="minorEastAsia" w:hAnsiTheme="maj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a+b+c=u</m:t>
          </m:r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7C7A" w:rsidTr="00917C7A">
        <w:tc>
          <w:tcPr>
            <w:tcW w:w="4606" w:type="dxa"/>
          </w:tcPr>
          <w:p w:rsidR="00917C7A" w:rsidRPr="004A4163" w:rsidRDefault="00917C7A" w:rsidP="00917C7A">
            <w:pPr>
              <w:rPr>
                <w:rFonts w:asciiTheme="majorHAnsi" w:eastAsiaTheme="minorEastAsia" w:hAnsiTheme="majorHAnsi"/>
                <w:b/>
                <w:color w:val="4F81BD" w:themeColor="accent1"/>
                <w:sz w:val="24"/>
                <w:szCs w:val="24"/>
              </w:rPr>
            </w:pPr>
            <w:r w:rsidRPr="004A4163">
              <w:rPr>
                <w:rFonts w:asciiTheme="majorHAnsi" w:eastAsiaTheme="minorEastAsia" w:hAnsiTheme="majorHAnsi"/>
                <w:b/>
                <w:color w:val="4F81BD" w:themeColor="accent1"/>
                <w:sz w:val="24"/>
                <w:szCs w:val="24"/>
              </w:rPr>
              <w:t>Winkelfunktionen</w:t>
            </w:r>
            <w:r w:rsidRPr="004A4163">
              <w:rPr>
                <w:rFonts w:asciiTheme="majorHAnsi" w:eastAsiaTheme="minorEastAsia" w:hAnsiTheme="majorHAnsi"/>
                <w:b/>
                <w:color w:val="4F81BD" w:themeColor="accent1"/>
                <w:sz w:val="24"/>
                <w:szCs w:val="24"/>
              </w:rPr>
              <w:t>:</w:t>
            </w:r>
          </w:p>
          <w:p w:rsidR="00917C7A" w:rsidRDefault="00917C7A" w:rsidP="00917C7A">
            <w:pPr>
              <w:rPr>
                <w:rFonts w:asciiTheme="majorHAnsi" w:eastAsiaTheme="minorEastAsia" w:hAnsiTheme="majorHAnsi"/>
                <w:b/>
                <w:i/>
              </w:rPr>
            </w:pPr>
          </w:p>
          <w:p w:rsidR="00917C7A" w:rsidRPr="00DA2CB5" w:rsidRDefault="00917C7A" w:rsidP="00917C7A">
            <w:pPr>
              <w:rPr>
                <w:rFonts w:asciiTheme="majorHAnsi" w:eastAsiaTheme="minorEastAsia" w:hAnsiTheme="majorHAnsi"/>
                <w:b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α+ β+ γ=180°</m:t>
              </m:r>
            </m:oMath>
            <w:r w:rsidRPr="00DA2CB5">
              <w:rPr>
                <w:rFonts w:asciiTheme="majorHAnsi" w:eastAsiaTheme="minorEastAsia" w:hAnsiTheme="majorHAnsi"/>
                <w:b/>
              </w:rPr>
              <w:t xml:space="preserve"> </w:t>
            </w:r>
          </w:p>
          <w:p w:rsidR="00917C7A" w:rsidRPr="00DA2CB5" w:rsidRDefault="00917C7A" w:rsidP="00917C7A">
            <w:pPr>
              <w:rPr>
                <w:rFonts w:asciiTheme="majorHAnsi" w:eastAsiaTheme="minorEastAsia" w:hAnsiTheme="majorHAnsi"/>
                <w:b/>
                <w:i/>
              </w:rPr>
            </w:pPr>
          </w:p>
          <w:p w:rsidR="00917C7A" w:rsidRPr="00EC3369" w:rsidRDefault="00917C7A" w:rsidP="00917C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sin φ=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Gegenkathete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Hypotenuse</m:t>
                    </m:r>
                  </m:den>
                </m:f>
              </m:oMath>
            </m:oMathPara>
          </w:p>
          <w:p w:rsidR="00EC3369" w:rsidRPr="009C1B9A" w:rsidRDefault="00EC3369" w:rsidP="00917C7A">
            <w:pPr>
              <w:rPr>
                <w:rFonts w:eastAsiaTheme="minorEastAsia"/>
              </w:rPr>
            </w:pPr>
          </w:p>
          <w:p w:rsidR="00917C7A" w:rsidRPr="00EC3369" w:rsidRDefault="00917C7A" w:rsidP="00917C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cosφ=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Ankathete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Hypotenuse</m:t>
                    </m:r>
                  </m:den>
                </m:f>
              </m:oMath>
            </m:oMathPara>
          </w:p>
          <w:p w:rsidR="00EC3369" w:rsidRPr="009C1B9A" w:rsidRDefault="00EC3369" w:rsidP="00917C7A">
            <w:pPr>
              <w:rPr>
                <w:rFonts w:eastAsiaTheme="minorEastAsia"/>
              </w:rPr>
            </w:pPr>
          </w:p>
          <w:p w:rsidR="00917C7A" w:rsidRPr="00EC3369" w:rsidRDefault="00917C7A" w:rsidP="00917C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tanφ=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Gegenkathete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Hypotenuse</m:t>
                    </m:r>
                  </m:den>
                </m:f>
              </m:oMath>
            </m:oMathPara>
          </w:p>
          <w:p w:rsidR="00EC3369" w:rsidRPr="009C1B9A" w:rsidRDefault="00EC3369" w:rsidP="00917C7A">
            <w:pPr>
              <w:rPr>
                <w:rFonts w:eastAsiaTheme="minorEastAsia"/>
              </w:rPr>
            </w:pPr>
          </w:p>
          <w:p w:rsidR="00917C7A" w:rsidRPr="009C1B9A" w:rsidRDefault="00917C7A" w:rsidP="00917C7A">
            <w:pPr>
              <w:tabs>
                <w:tab w:val="left" w:pos="23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cotφ=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Ankathete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Gegenkathete</m:t>
                    </m:r>
                  </m:den>
                </m:f>
              </m:oMath>
            </m:oMathPara>
          </w:p>
          <w:p w:rsidR="00917C7A" w:rsidRDefault="00917C7A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4606" w:type="dxa"/>
          </w:tcPr>
          <w:p w:rsidR="00917C7A" w:rsidRPr="004A4163" w:rsidRDefault="00917C7A">
            <w:pPr>
              <w:rPr>
                <w:rFonts w:asciiTheme="majorHAnsi" w:eastAsiaTheme="minorEastAsia" w:hAnsiTheme="majorHAnsi"/>
                <w:b/>
                <w:color w:val="4F81BD" w:themeColor="accent1"/>
              </w:rPr>
            </w:pPr>
            <w:r w:rsidRPr="004A4163">
              <w:rPr>
                <w:rFonts w:asciiTheme="majorHAnsi" w:eastAsiaTheme="minorEastAsia" w:hAnsiTheme="majorHAnsi"/>
                <w:b/>
                <w:color w:val="4F81BD" w:themeColor="accent1"/>
              </w:rPr>
              <w:t>Sinussatz:</w:t>
            </w:r>
          </w:p>
          <w:p w:rsidR="00917C7A" w:rsidRDefault="00917C7A">
            <w:pPr>
              <w:rPr>
                <w:rFonts w:asciiTheme="majorHAnsi" w:eastAsiaTheme="minorEastAsia" w:hAnsiTheme="majorHAnsi"/>
              </w:rPr>
            </w:pPr>
          </w:p>
          <w:p w:rsidR="00917C7A" w:rsidRPr="004A4163" w:rsidRDefault="00917C7A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sinα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sinγ</m:t>
                    </m:r>
                  </m:den>
                </m:f>
              </m:oMath>
            </m:oMathPara>
          </w:p>
          <w:p w:rsidR="004A4163" w:rsidRDefault="004A4163">
            <w:pPr>
              <w:rPr>
                <w:rFonts w:asciiTheme="majorHAnsi" w:eastAsiaTheme="minorEastAsia" w:hAnsiTheme="majorHAnsi"/>
              </w:rPr>
            </w:pPr>
          </w:p>
          <w:p w:rsidR="004A4163" w:rsidRDefault="00935E4B">
            <w:pPr>
              <w:rPr>
                <w:rFonts w:asciiTheme="majorHAnsi" w:eastAsiaTheme="minorEastAsia" w:hAnsiTheme="majorHAnsi"/>
                <w:b/>
                <w:color w:val="4F81BD" w:themeColor="accent1"/>
              </w:rPr>
            </w:pPr>
            <w:proofErr w:type="spellStart"/>
            <w:r>
              <w:rPr>
                <w:rFonts w:asciiTheme="majorHAnsi" w:eastAsiaTheme="minorEastAsia" w:hAnsiTheme="majorHAnsi"/>
                <w:b/>
                <w:color w:val="4F81BD" w:themeColor="accent1"/>
              </w:rPr>
              <w:t>C</w:t>
            </w:r>
            <w:r w:rsidR="004A4163" w:rsidRPr="00935E4B">
              <w:rPr>
                <w:rFonts w:asciiTheme="majorHAnsi" w:eastAsiaTheme="minorEastAsia" w:hAnsiTheme="majorHAnsi"/>
                <w:b/>
                <w:color w:val="4F81BD" w:themeColor="accent1"/>
              </w:rPr>
              <w:t>osinussatz</w:t>
            </w:r>
            <w:proofErr w:type="spellEnd"/>
            <w:r w:rsidR="004A4163" w:rsidRPr="00935E4B">
              <w:rPr>
                <w:rFonts w:asciiTheme="majorHAnsi" w:eastAsiaTheme="minorEastAsia" w:hAnsiTheme="majorHAnsi"/>
                <w:b/>
                <w:color w:val="4F81BD" w:themeColor="accent1"/>
              </w:rPr>
              <w:t>:</w:t>
            </w:r>
          </w:p>
          <w:p w:rsidR="00935E4B" w:rsidRDefault="00935E4B">
            <w:pPr>
              <w:rPr>
                <w:rFonts w:asciiTheme="majorHAnsi" w:eastAsiaTheme="minorEastAsia" w:hAnsiTheme="majorHAnsi"/>
                <w:b/>
                <w:color w:val="4F81BD" w:themeColor="accent1"/>
              </w:rPr>
            </w:pPr>
          </w:p>
          <w:p w:rsidR="00935E4B" w:rsidRPr="00935E4B" w:rsidRDefault="00935E4B" w:rsidP="00935E4B">
            <w:pPr>
              <w:rPr>
                <w:rFonts w:asciiTheme="majorHAnsi" w:eastAsiaTheme="minorEastAsia" w:hAnsiTheme="majorHAnsi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-2bc∙cosα</m:t>
                </m:r>
              </m:oMath>
            </m:oMathPara>
          </w:p>
          <w:p w:rsidR="00935E4B" w:rsidRPr="00935E4B" w:rsidRDefault="00935E4B" w:rsidP="00935E4B">
            <w:pPr>
              <w:rPr>
                <w:rFonts w:asciiTheme="majorHAnsi" w:eastAsiaTheme="minorEastAsia" w:hAnsiTheme="majorHAnsi"/>
                <w:i/>
              </w:rPr>
            </w:pPr>
          </w:p>
          <w:p w:rsidR="00935E4B" w:rsidRPr="00935E4B" w:rsidRDefault="00935E4B" w:rsidP="00935E4B">
            <w:pPr>
              <w:rPr>
                <w:rFonts w:asciiTheme="majorHAnsi" w:eastAsiaTheme="minorEastAsia" w:hAnsiTheme="majorHAnsi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-2ac∙cosβ</m:t>
                </m:r>
              </m:oMath>
            </m:oMathPara>
          </w:p>
          <w:p w:rsidR="00935E4B" w:rsidRPr="00935E4B" w:rsidRDefault="00935E4B" w:rsidP="00935E4B">
            <w:pPr>
              <w:rPr>
                <w:rFonts w:asciiTheme="majorHAnsi" w:eastAsiaTheme="minorEastAsia" w:hAnsiTheme="majorHAnsi"/>
                <w:i/>
              </w:rPr>
            </w:pPr>
          </w:p>
          <w:p w:rsidR="00935E4B" w:rsidRPr="00935E4B" w:rsidRDefault="00935E4B" w:rsidP="00935E4B">
            <w:pPr>
              <w:rPr>
                <w:rFonts w:asciiTheme="majorHAnsi" w:eastAsiaTheme="minorEastAsia" w:hAnsiTheme="majorHAnsi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c²=a²+b²-2ab∙cosγ</m:t>
                </m:r>
              </m:oMath>
            </m:oMathPara>
          </w:p>
        </w:tc>
      </w:tr>
    </w:tbl>
    <w:p w:rsidR="00917C7A" w:rsidRDefault="00917C7A">
      <w:pPr>
        <w:rPr>
          <w:rFonts w:asciiTheme="majorHAnsi" w:eastAsiaTheme="minorEastAsia" w:hAnsiTheme="majorHAnsi"/>
        </w:rPr>
      </w:pPr>
    </w:p>
    <w:p w:rsidR="009C1B9A" w:rsidRPr="005C0450" w:rsidRDefault="009C1B9A">
      <w:pPr>
        <w:tabs>
          <w:tab w:val="left" w:pos="2329"/>
        </w:tabs>
        <w:rPr>
          <w:rFonts w:eastAsiaTheme="minorEastAsia"/>
          <w:b/>
        </w:rPr>
      </w:pPr>
    </w:p>
    <w:sectPr w:rsidR="009C1B9A" w:rsidRPr="005C045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35" w:rsidRDefault="005D2035" w:rsidP="004A4163">
      <w:pPr>
        <w:spacing w:after="0" w:line="240" w:lineRule="auto"/>
      </w:pPr>
      <w:r>
        <w:separator/>
      </w:r>
    </w:p>
  </w:endnote>
  <w:endnote w:type="continuationSeparator" w:id="0">
    <w:p w:rsidR="005D2035" w:rsidRDefault="005D2035" w:rsidP="004A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63" w:rsidRDefault="00A87522" w:rsidP="004A4163">
    <w:pPr>
      <w:pStyle w:val="Fuzeile"/>
      <w:rPr>
        <w:sz w:val="8"/>
        <w:szCs w:val="8"/>
      </w:rPr>
    </w:pPr>
    <w:hyperlink r:id="rId1" w:history="1">
      <w:r w:rsidRPr="00222790">
        <w:rPr>
          <w:rStyle w:val="Hyperlink"/>
          <w:sz w:val="8"/>
          <w:szCs w:val="8"/>
        </w:rPr>
        <w:t>https://www.google.at/search?q=p+und+q+rechtwinkliges+Dreieck&amp;client=firefox-a&amp;hs=ute&amp;rls=org.mozilla:de:official&amp;source=lnms&amp;tbm=isch&amp;sa=X&amp;ei=ynrBUujfKPKd7gbY5ICoAg&amp;ved=0CAkQ_AUoAQ&amp;biw=1138&amp;bih=498#facrc=_&amp;imgdii=_&amp;imgrc=kiPzdT_YfrMhPM%3A%3BUku2lbgOohn_yM%3Bhttp%253A%252F%252Fwikis.zum.de%252Frmg%252Fimages%252F0%252F0c%252FBenennung_rechtwinkliges_Dreieck_f%2525C3%2525BCr_H%2525C3%2525B6hensatz.png%3Bhttp%253A%252F%252Fwikis.zum.de%252Frmg%252FLernpfad_zur_Satzgruppe_des_Pythagoras%252FH%2525C3%2525B6hensatz%3B402%3B218</w:t>
      </w:r>
    </w:hyperlink>
  </w:p>
  <w:p w:rsidR="00A87522" w:rsidRPr="004A4163" w:rsidRDefault="00A87522" w:rsidP="004A4163">
    <w:pPr>
      <w:pStyle w:val="Fuzeile"/>
      <w:rPr>
        <w:sz w:val="8"/>
        <w:szCs w:val="8"/>
      </w:rPr>
    </w:pPr>
    <w:r w:rsidRPr="00A87522">
      <w:rPr>
        <w:sz w:val="8"/>
        <w:szCs w:val="8"/>
      </w:rPr>
      <w:t>https://www.google.at/search?q=gegenkathete+und+ankathete&amp;client=firefox-a&amp;hs=0IK&amp;rls=org.mozilla:de:official&amp;source=lnms&amp;tbm=isch&amp;sa=X&amp;ei=23vBUteMNZTB7Aa4nYHwBg&amp;ved=0CAkQ_AUoAQ&amp;biw=1138&amp;bih=498#facrc=_&amp;imgdii=_&amp;imgrc=amLvvanox3TqQM%3A%3BgVobfK_TGFksrM%3Bhttp%253A%252F%252Fwww.dachdeckerwiki.de%252Fimages%252Ff%252Ff0%252FRechtwDreieck_alpha_rechts.gif%3Bhttp%253A%252F%252Fwww.dachdeckerwiki.de%252Findex.php%252FRechtwinkliges_Dreieck%3B400%3B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35" w:rsidRDefault="005D2035" w:rsidP="004A4163">
      <w:pPr>
        <w:spacing w:after="0" w:line="240" w:lineRule="auto"/>
      </w:pPr>
      <w:r>
        <w:separator/>
      </w:r>
    </w:p>
  </w:footnote>
  <w:footnote w:type="continuationSeparator" w:id="0">
    <w:p w:rsidR="005D2035" w:rsidRDefault="005D2035" w:rsidP="004A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E8"/>
    <w:rsid w:val="001F5529"/>
    <w:rsid w:val="003D14E8"/>
    <w:rsid w:val="004A4163"/>
    <w:rsid w:val="005C0450"/>
    <w:rsid w:val="005D2035"/>
    <w:rsid w:val="00917C7A"/>
    <w:rsid w:val="00935E4B"/>
    <w:rsid w:val="009C1B9A"/>
    <w:rsid w:val="00A87522"/>
    <w:rsid w:val="00DA2CB5"/>
    <w:rsid w:val="00E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4E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D14E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D14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1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163"/>
  </w:style>
  <w:style w:type="paragraph" w:styleId="Fuzeile">
    <w:name w:val="footer"/>
    <w:basedOn w:val="Standard"/>
    <w:link w:val="FuzeileZchn"/>
    <w:uiPriority w:val="99"/>
    <w:unhideWhenUsed/>
    <w:rsid w:val="004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4E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D14E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D14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1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163"/>
  </w:style>
  <w:style w:type="paragraph" w:styleId="Fuzeile">
    <w:name w:val="footer"/>
    <w:basedOn w:val="Standard"/>
    <w:link w:val="FuzeileZchn"/>
    <w:uiPriority w:val="99"/>
    <w:unhideWhenUsed/>
    <w:rsid w:val="004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at/search?q=p+und+q+rechtwinkliges+Dreieck&amp;client=firefox-a&amp;hs=ute&amp;rls=org.mozilla:de:official&amp;source=lnms&amp;tbm=isch&amp;sa=X&amp;ei=ynrBUujfKPKd7gbY5ICoAg&amp;ved=0CAkQ_AUoAQ&amp;biw=1138&amp;bih=498#facrc=_&amp;imgdii=_&amp;imgrc=kiPzdT_YfrMhPM%3A%3BUku2lbgOohn_yM%3Bhttp%253A%252F%252Fwikis.zum.de%252Frmg%252Fimages%252F0%252F0c%252FBenennung_rechtwinkliges_Dreieck_f%2525C3%2525BCr_H%2525C3%2525B6hensatz.png%3Bhttp%253A%252F%252Fwikis.zum.de%252Frmg%252FLernpfad_zur_Satzgruppe_des_Pythagoras%252FH%2525C3%2525B6hensatz%3B402%3B21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B42F-AACC-4048-87F9-E53EB16C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Weger</dc:creator>
  <cp:lastModifiedBy>Elisabeth Weger</cp:lastModifiedBy>
  <cp:revision>6</cp:revision>
  <dcterms:created xsi:type="dcterms:W3CDTF">2013-12-30T13:55:00Z</dcterms:created>
  <dcterms:modified xsi:type="dcterms:W3CDTF">2013-12-30T14:01:00Z</dcterms:modified>
</cp:coreProperties>
</file>