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62" w:type="dxa"/>
        <w:tblLayout w:type="fixed"/>
        <w:tblLook w:val="04A0" w:firstRow="1" w:lastRow="0" w:firstColumn="1" w:lastColumn="0" w:noHBand="0" w:noVBand="1"/>
      </w:tblPr>
      <w:tblGrid>
        <w:gridCol w:w="3422"/>
        <w:gridCol w:w="5640"/>
      </w:tblGrid>
      <w:tr w:rsidR="00FB0BBE">
        <w:trPr>
          <w:trHeight w:val="454"/>
        </w:trPr>
        <w:tc>
          <w:tcPr>
            <w:tcW w:w="3422" w:type="dxa"/>
            <w:vAlign w:val="center"/>
          </w:tcPr>
          <w:p w:rsidR="00FB0BBE" w:rsidRDefault="00EA4978">
            <w:pPr>
              <w:spacing w:after="0" w:line="240" w:lineRule="auto"/>
              <w:rPr>
                <w:b/>
                <w:bCs/>
              </w:rPr>
            </w:pPr>
            <w:r>
              <w:rPr>
                <w:rFonts w:eastAsia="Calibri"/>
                <w:b/>
                <w:bCs/>
              </w:rPr>
              <w:t>FBS Kärnten</w:t>
            </w:r>
          </w:p>
        </w:tc>
        <w:tc>
          <w:tcPr>
            <w:tcW w:w="5639" w:type="dxa"/>
            <w:vAlign w:val="center"/>
          </w:tcPr>
          <w:p w:rsidR="00FB0BBE" w:rsidRDefault="00EA4978">
            <w:pPr>
              <w:spacing w:after="0" w:line="240" w:lineRule="auto"/>
              <w:rPr>
                <w:b/>
                <w:bCs/>
              </w:rPr>
            </w:pPr>
            <w:r>
              <w:rPr>
                <w:rFonts w:eastAsia="Calibri"/>
                <w:b/>
                <w:bCs/>
              </w:rPr>
              <w:t>Fachberufsschule Villach 2</w:t>
            </w:r>
          </w:p>
        </w:tc>
      </w:tr>
      <w:tr w:rsidR="00FB0BBE">
        <w:trPr>
          <w:trHeight w:val="454"/>
        </w:trPr>
        <w:tc>
          <w:tcPr>
            <w:tcW w:w="3422" w:type="dxa"/>
            <w:shd w:val="clear" w:color="auto" w:fill="BFBFBF" w:themeFill="background1" w:themeFillShade="BF"/>
            <w:vAlign w:val="center"/>
          </w:tcPr>
          <w:p w:rsidR="00FB0BBE" w:rsidRDefault="00EA4978">
            <w:pPr>
              <w:spacing w:after="0" w:line="240" w:lineRule="auto"/>
              <w:rPr>
                <w:rFonts w:ascii="Calibri" w:eastAsia="Calibri" w:hAnsi="Calibri"/>
              </w:rPr>
            </w:pPr>
            <w:r>
              <w:rPr>
                <w:rFonts w:eastAsia="Calibri"/>
              </w:rPr>
              <w:t>Lehrberuf</w:t>
            </w:r>
          </w:p>
        </w:tc>
        <w:tc>
          <w:tcPr>
            <w:tcW w:w="5639" w:type="dxa"/>
            <w:shd w:val="clear" w:color="auto" w:fill="BFBFBF" w:themeFill="background1" w:themeFillShade="BF"/>
            <w:vAlign w:val="center"/>
          </w:tcPr>
          <w:p w:rsidR="00FB0BBE" w:rsidRDefault="00EA4978">
            <w:pPr>
              <w:spacing w:after="0" w:line="240" w:lineRule="auto"/>
              <w:rPr>
                <w:rFonts w:ascii="Calibri" w:eastAsia="Calibri" w:hAnsi="Calibri"/>
              </w:rPr>
            </w:pPr>
            <w:r>
              <w:rPr>
                <w:rFonts w:eastAsia="Calibri"/>
              </w:rPr>
              <w:t>KFZ-Techniker</w:t>
            </w:r>
          </w:p>
        </w:tc>
      </w:tr>
      <w:tr w:rsidR="00FB0BBE">
        <w:trPr>
          <w:trHeight w:val="454"/>
        </w:trPr>
        <w:tc>
          <w:tcPr>
            <w:tcW w:w="3422" w:type="dxa"/>
            <w:vAlign w:val="center"/>
          </w:tcPr>
          <w:p w:rsidR="00FB0BBE" w:rsidRDefault="00EA4978">
            <w:pPr>
              <w:spacing w:after="0" w:line="240" w:lineRule="auto"/>
              <w:rPr>
                <w:rFonts w:ascii="Calibri" w:eastAsia="Calibri" w:hAnsi="Calibri"/>
              </w:rPr>
            </w:pPr>
            <w:r>
              <w:rPr>
                <w:rFonts w:eastAsia="Calibri"/>
              </w:rPr>
              <w:t>Organisationsform</w:t>
            </w:r>
          </w:p>
        </w:tc>
        <w:tc>
          <w:tcPr>
            <w:tcW w:w="5639" w:type="dxa"/>
            <w:vAlign w:val="center"/>
          </w:tcPr>
          <w:p w:rsidR="00FB0BBE" w:rsidRDefault="002C4612" w:rsidP="002C4612">
            <w:pPr>
              <w:spacing w:after="0" w:line="240" w:lineRule="auto"/>
              <w:rPr>
                <w:rFonts w:ascii="Calibri" w:eastAsia="Calibri" w:hAnsi="Calibri"/>
              </w:rPr>
            </w:pPr>
            <w:r>
              <w:rPr>
                <w:rFonts w:eastAsia="Calibri"/>
              </w:rPr>
              <w:t>Klasse ca. 20</w:t>
            </w:r>
            <w:r w:rsidR="00EA4978">
              <w:rPr>
                <w:rFonts w:eastAsia="Calibri"/>
              </w:rPr>
              <w:t xml:space="preserve"> Personen</w:t>
            </w:r>
          </w:p>
        </w:tc>
      </w:tr>
      <w:tr w:rsidR="00FB0BBE">
        <w:trPr>
          <w:trHeight w:val="454"/>
        </w:trPr>
        <w:tc>
          <w:tcPr>
            <w:tcW w:w="3422" w:type="dxa"/>
            <w:shd w:val="clear" w:color="auto" w:fill="BFBFBF" w:themeFill="background1" w:themeFillShade="BF"/>
            <w:vAlign w:val="center"/>
          </w:tcPr>
          <w:p w:rsidR="00FB0BBE" w:rsidRDefault="00EA4978">
            <w:pPr>
              <w:spacing w:after="0" w:line="240" w:lineRule="auto"/>
              <w:rPr>
                <w:rFonts w:ascii="Calibri" w:eastAsia="Calibri" w:hAnsi="Calibri"/>
              </w:rPr>
            </w:pPr>
            <w:r>
              <w:rPr>
                <w:rFonts w:eastAsia="Calibri"/>
              </w:rPr>
              <w:t>Gegenstand/Gegenstände</w:t>
            </w:r>
          </w:p>
        </w:tc>
        <w:tc>
          <w:tcPr>
            <w:tcW w:w="5639" w:type="dxa"/>
            <w:shd w:val="clear" w:color="auto" w:fill="BFBFBF" w:themeFill="background1" w:themeFillShade="BF"/>
            <w:vAlign w:val="center"/>
          </w:tcPr>
          <w:p w:rsidR="00FB0BBE" w:rsidRDefault="00EA4978">
            <w:pPr>
              <w:spacing w:after="0" w:line="240" w:lineRule="auto"/>
              <w:rPr>
                <w:rFonts w:ascii="Calibri" w:eastAsia="Calibri" w:hAnsi="Calibri"/>
              </w:rPr>
            </w:pPr>
            <w:r>
              <w:rPr>
                <w:rFonts w:eastAsia="Calibri"/>
              </w:rPr>
              <w:t xml:space="preserve"> Technologie </w:t>
            </w:r>
          </w:p>
        </w:tc>
      </w:tr>
      <w:tr w:rsidR="00FB0BBE">
        <w:trPr>
          <w:trHeight w:val="454"/>
        </w:trPr>
        <w:tc>
          <w:tcPr>
            <w:tcW w:w="3422" w:type="dxa"/>
            <w:vAlign w:val="center"/>
          </w:tcPr>
          <w:p w:rsidR="00FB0BBE" w:rsidRDefault="00EA4978">
            <w:pPr>
              <w:spacing w:after="0" w:line="240" w:lineRule="auto"/>
              <w:rPr>
                <w:rFonts w:ascii="Calibri" w:eastAsia="Calibri" w:hAnsi="Calibri"/>
              </w:rPr>
            </w:pPr>
            <w:r>
              <w:rPr>
                <w:rFonts w:eastAsia="Calibri"/>
              </w:rPr>
              <w:t>Schuljahr</w:t>
            </w:r>
          </w:p>
        </w:tc>
        <w:tc>
          <w:tcPr>
            <w:tcW w:w="5639" w:type="dxa"/>
            <w:vAlign w:val="center"/>
          </w:tcPr>
          <w:p w:rsidR="00FB0BBE" w:rsidRDefault="00FB0BBE">
            <w:pPr>
              <w:spacing w:after="0" w:line="240" w:lineRule="auto"/>
              <w:rPr>
                <w:rFonts w:ascii="Calibri" w:eastAsia="Calibri" w:hAnsi="Calibri"/>
              </w:rPr>
            </w:pPr>
          </w:p>
        </w:tc>
      </w:tr>
      <w:tr w:rsidR="00FB0BBE">
        <w:trPr>
          <w:trHeight w:val="454"/>
        </w:trPr>
        <w:tc>
          <w:tcPr>
            <w:tcW w:w="3422" w:type="dxa"/>
            <w:shd w:val="clear" w:color="auto" w:fill="BFBFBF" w:themeFill="background1" w:themeFillShade="BF"/>
            <w:vAlign w:val="center"/>
          </w:tcPr>
          <w:p w:rsidR="00FB0BBE" w:rsidRDefault="00EA4978">
            <w:pPr>
              <w:spacing w:after="0" w:line="240" w:lineRule="auto"/>
              <w:rPr>
                <w:rFonts w:ascii="Calibri" w:eastAsia="Calibri" w:hAnsi="Calibri"/>
              </w:rPr>
            </w:pPr>
            <w:r>
              <w:rPr>
                <w:rFonts w:eastAsia="Calibri"/>
              </w:rPr>
              <w:t>Klasse</w:t>
            </w:r>
          </w:p>
        </w:tc>
        <w:tc>
          <w:tcPr>
            <w:tcW w:w="5639" w:type="dxa"/>
            <w:shd w:val="clear" w:color="auto" w:fill="BFBFBF" w:themeFill="background1" w:themeFillShade="BF"/>
            <w:vAlign w:val="center"/>
          </w:tcPr>
          <w:p w:rsidR="00FB0BBE" w:rsidRDefault="00FB0BBE">
            <w:pPr>
              <w:spacing w:after="0" w:line="240" w:lineRule="auto"/>
              <w:rPr>
                <w:rFonts w:ascii="Calibri" w:eastAsia="Calibri" w:hAnsi="Calibri"/>
              </w:rPr>
            </w:pPr>
          </w:p>
        </w:tc>
      </w:tr>
      <w:tr w:rsidR="00FB0BBE">
        <w:trPr>
          <w:trHeight w:val="454"/>
        </w:trPr>
        <w:tc>
          <w:tcPr>
            <w:tcW w:w="3422" w:type="dxa"/>
            <w:vAlign w:val="center"/>
          </w:tcPr>
          <w:p w:rsidR="00FB0BBE" w:rsidRDefault="00EA4978">
            <w:pPr>
              <w:spacing w:after="0" w:line="240" w:lineRule="auto"/>
              <w:rPr>
                <w:b/>
              </w:rPr>
            </w:pPr>
            <w:r>
              <w:rPr>
                <w:rFonts w:eastAsia="Calibri"/>
                <w:b/>
              </w:rPr>
              <w:t>Kompetenzfeld</w:t>
            </w:r>
          </w:p>
        </w:tc>
        <w:tc>
          <w:tcPr>
            <w:tcW w:w="5639" w:type="dxa"/>
            <w:vAlign w:val="center"/>
          </w:tcPr>
          <w:p w:rsidR="00FB0BBE" w:rsidRDefault="002C4612">
            <w:pPr>
              <w:spacing w:after="0" w:line="240" w:lineRule="auto"/>
              <w:rPr>
                <w:rFonts w:ascii="Calibri" w:eastAsia="Calibri" w:hAnsi="Calibri"/>
              </w:rPr>
            </w:pPr>
            <w:r>
              <w:rPr>
                <w:rFonts w:eastAsia="Calibri"/>
              </w:rPr>
              <w:t>Aufladungssysteme</w:t>
            </w:r>
          </w:p>
        </w:tc>
      </w:tr>
      <w:tr w:rsidR="00FB0BBE">
        <w:trPr>
          <w:trHeight w:val="454"/>
        </w:trPr>
        <w:tc>
          <w:tcPr>
            <w:tcW w:w="3422" w:type="dxa"/>
            <w:shd w:val="clear" w:color="auto" w:fill="BFBFBF" w:themeFill="background1" w:themeFillShade="BF"/>
            <w:vAlign w:val="center"/>
          </w:tcPr>
          <w:p w:rsidR="00FB0BBE" w:rsidRDefault="00EA4978">
            <w:pPr>
              <w:spacing w:after="0" w:line="240" w:lineRule="auto"/>
              <w:rPr>
                <w:b/>
              </w:rPr>
            </w:pPr>
            <w:r>
              <w:rPr>
                <w:rFonts w:eastAsia="Calibri"/>
                <w:b/>
              </w:rPr>
              <w:t>Kompetenzbeschreibung/Bildungs-</w:t>
            </w:r>
          </w:p>
          <w:p w:rsidR="00FB0BBE" w:rsidRDefault="00EA4978">
            <w:pPr>
              <w:spacing w:after="0" w:line="240" w:lineRule="auto"/>
              <w:rPr>
                <w:b/>
              </w:rPr>
            </w:pPr>
            <w:r>
              <w:rPr>
                <w:rFonts w:eastAsia="Calibri"/>
                <w:b/>
              </w:rPr>
              <w:t>Und Lehraufgabe</w:t>
            </w:r>
          </w:p>
        </w:tc>
        <w:tc>
          <w:tcPr>
            <w:tcW w:w="5639" w:type="dxa"/>
            <w:shd w:val="clear" w:color="auto" w:fill="BFBFBF" w:themeFill="background1" w:themeFillShade="BF"/>
            <w:vAlign w:val="center"/>
          </w:tcPr>
          <w:p w:rsidR="00FB0BBE" w:rsidRDefault="002C4612">
            <w:pPr>
              <w:spacing w:after="0" w:line="240" w:lineRule="auto"/>
              <w:rPr>
                <w:rFonts w:ascii="Calibri" w:eastAsia="Calibri" w:hAnsi="Calibri"/>
              </w:rPr>
            </w:pPr>
            <w:r>
              <w:rPr>
                <w:rFonts w:eastAsia="Calibri"/>
              </w:rPr>
              <w:t>Aufladung</w:t>
            </w:r>
          </w:p>
        </w:tc>
      </w:tr>
      <w:tr w:rsidR="00FB0BBE">
        <w:trPr>
          <w:trHeight w:val="454"/>
        </w:trPr>
        <w:tc>
          <w:tcPr>
            <w:tcW w:w="3422" w:type="dxa"/>
            <w:vAlign w:val="center"/>
          </w:tcPr>
          <w:p w:rsidR="00FB0BBE" w:rsidRDefault="00EA4978">
            <w:pPr>
              <w:spacing w:after="0" w:line="240" w:lineRule="auto"/>
              <w:rPr>
                <w:b/>
              </w:rPr>
            </w:pPr>
            <w:r>
              <w:rPr>
                <w:rFonts w:eastAsia="Calibri"/>
                <w:b/>
              </w:rPr>
              <w:t>Lehrstoff</w:t>
            </w:r>
          </w:p>
        </w:tc>
        <w:tc>
          <w:tcPr>
            <w:tcW w:w="5639" w:type="dxa"/>
            <w:vAlign w:val="center"/>
          </w:tcPr>
          <w:p w:rsidR="00FB0BBE" w:rsidRDefault="002C4612">
            <w:pPr>
              <w:spacing w:after="0" w:line="240" w:lineRule="auto"/>
              <w:rPr>
                <w:rFonts w:ascii="Calibri" w:eastAsia="Calibri" w:hAnsi="Calibri"/>
              </w:rPr>
            </w:pPr>
            <w:r>
              <w:rPr>
                <w:rFonts w:eastAsia="Calibri"/>
              </w:rPr>
              <w:t>Aufladung und Optimierung</w:t>
            </w:r>
          </w:p>
        </w:tc>
      </w:tr>
      <w:tr w:rsidR="00FB0BBE">
        <w:trPr>
          <w:trHeight w:val="454"/>
        </w:trPr>
        <w:tc>
          <w:tcPr>
            <w:tcW w:w="3422" w:type="dxa"/>
            <w:shd w:val="clear" w:color="auto" w:fill="BFBFBF" w:themeFill="background1" w:themeFillShade="BF"/>
            <w:vAlign w:val="center"/>
          </w:tcPr>
          <w:p w:rsidR="00FB0BBE" w:rsidRDefault="00EA4978">
            <w:pPr>
              <w:spacing w:after="0" w:line="240" w:lineRule="auto"/>
              <w:rPr>
                <w:rFonts w:ascii="Calibri" w:eastAsia="Calibri" w:hAnsi="Calibri"/>
              </w:rPr>
            </w:pPr>
            <w:r>
              <w:rPr>
                <w:rFonts w:eastAsia="Calibri"/>
              </w:rPr>
              <w:t>Unterrichtseinheiten</w:t>
            </w:r>
          </w:p>
        </w:tc>
        <w:tc>
          <w:tcPr>
            <w:tcW w:w="5639" w:type="dxa"/>
            <w:shd w:val="clear" w:color="auto" w:fill="BFBFBF" w:themeFill="background1" w:themeFillShade="BF"/>
            <w:vAlign w:val="center"/>
          </w:tcPr>
          <w:p w:rsidR="00FB0BBE" w:rsidRDefault="002C4612">
            <w:pPr>
              <w:spacing w:after="0" w:line="240" w:lineRule="auto"/>
              <w:rPr>
                <w:rFonts w:ascii="Calibri" w:eastAsia="Calibri" w:hAnsi="Calibri"/>
              </w:rPr>
            </w:pPr>
            <w:r>
              <w:rPr>
                <w:rFonts w:eastAsia="Calibri"/>
              </w:rPr>
              <w:t>2 UE</w:t>
            </w:r>
          </w:p>
        </w:tc>
      </w:tr>
    </w:tbl>
    <w:p w:rsidR="00FB0BBE" w:rsidRDefault="00FB0BBE"/>
    <w:p w:rsidR="00FB0BBE" w:rsidRDefault="00EA4978">
      <w:pPr>
        <w:jc w:val="center"/>
        <w:rPr>
          <w:b/>
          <w:sz w:val="28"/>
          <w:szCs w:val="28"/>
        </w:rPr>
      </w:pPr>
      <w:r>
        <w:rPr>
          <w:b/>
          <w:sz w:val="28"/>
          <w:szCs w:val="28"/>
        </w:rPr>
        <w:t>Berufliche Handlungskompetenz</w:t>
      </w:r>
    </w:p>
    <w:tbl>
      <w:tblPr>
        <w:tblStyle w:val="Tabellenraster"/>
        <w:tblW w:w="9062" w:type="dxa"/>
        <w:tblLayout w:type="fixed"/>
        <w:tblLook w:val="04A0" w:firstRow="1" w:lastRow="0" w:firstColumn="1" w:lastColumn="0" w:noHBand="0" w:noVBand="1"/>
      </w:tblPr>
      <w:tblGrid>
        <w:gridCol w:w="4521"/>
        <w:gridCol w:w="4541"/>
      </w:tblGrid>
      <w:tr w:rsidR="00FB0BBE">
        <w:tc>
          <w:tcPr>
            <w:tcW w:w="4521" w:type="dxa"/>
            <w:vAlign w:val="center"/>
          </w:tcPr>
          <w:p w:rsidR="00FB0BBE" w:rsidRDefault="00EA4978">
            <w:pPr>
              <w:spacing w:after="0" w:line="240" w:lineRule="auto"/>
              <w:jc w:val="center"/>
              <w:rPr>
                <w:b/>
              </w:rPr>
            </w:pPr>
            <w:r>
              <w:rPr>
                <w:rFonts w:eastAsia="Calibri"/>
                <w:b/>
              </w:rPr>
              <w:t>Fachkompetenz (wissen)</w:t>
            </w:r>
          </w:p>
        </w:tc>
        <w:tc>
          <w:tcPr>
            <w:tcW w:w="4540" w:type="dxa"/>
            <w:vAlign w:val="center"/>
          </w:tcPr>
          <w:p w:rsidR="00FB0BBE" w:rsidRDefault="00EA4978">
            <w:pPr>
              <w:spacing w:after="0" w:line="240" w:lineRule="auto"/>
              <w:jc w:val="center"/>
              <w:rPr>
                <w:b/>
              </w:rPr>
            </w:pPr>
            <w:r>
              <w:rPr>
                <w:rFonts w:eastAsia="Calibri"/>
                <w:b/>
              </w:rPr>
              <w:t xml:space="preserve">Methodenkompetenz </w:t>
            </w:r>
            <w:r>
              <w:rPr>
                <w:rFonts w:eastAsia="Calibri"/>
                <w:b/>
              </w:rPr>
              <w:br/>
              <w:t>(verstehen und anwenden)</w:t>
            </w:r>
          </w:p>
        </w:tc>
      </w:tr>
      <w:tr w:rsidR="00FB0BBE">
        <w:tc>
          <w:tcPr>
            <w:tcW w:w="4521" w:type="dxa"/>
          </w:tcPr>
          <w:p w:rsidR="00FB0BBE" w:rsidRDefault="00FB0BBE">
            <w:pPr>
              <w:spacing w:after="0" w:line="240" w:lineRule="auto"/>
              <w:rPr>
                <w:rFonts w:ascii="Calibri" w:eastAsia="Calibri" w:hAnsi="Calibri"/>
              </w:rPr>
            </w:pPr>
          </w:p>
          <w:p w:rsidR="00FB0BBE" w:rsidRDefault="002C4612">
            <w:pPr>
              <w:spacing w:after="0" w:line="240" w:lineRule="auto"/>
              <w:rPr>
                <w:rFonts w:ascii="Calibri" w:eastAsia="Calibri" w:hAnsi="Calibri"/>
              </w:rPr>
            </w:pPr>
            <w:r>
              <w:rPr>
                <w:rFonts w:eastAsia="Calibri"/>
              </w:rPr>
              <w:t>Die Sus erlangen Fachwissen im Bereich der Aufladung, Optimierung sowie daraus mögliche Schäden</w:t>
            </w: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tc>
        <w:tc>
          <w:tcPr>
            <w:tcW w:w="4540" w:type="dxa"/>
          </w:tcPr>
          <w:p w:rsidR="00FB0BBE" w:rsidRDefault="00FB0BBE">
            <w:pPr>
              <w:spacing w:after="0" w:line="240" w:lineRule="auto"/>
              <w:rPr>
                <w:rFonts w:ascii="Calibri" w:eastAsia="Calibri" w:hAnsi="Calibri"/>
              </w:rPr>
            </w:pPr>
          </w:p>
          <w:p w:rsidR="00FB0BBE" w:rsidRDefault="00EA4978">
            <w:pPr>
              <w:pStyle w:val="Listenabsatz"/>
              <w:numPr>
                <w:ilvl w:val="0"/>
                <w:numId w:val="1"/>
              </w:numPr>
              <w:spacing w:after="0" w:line="240" w:lineRule="auto"/>
              <w:rPr>
                <w:rFonts w:ascii="Calibri" w:eastAsia="Calibri" w:hAnsi="Calibri"/>
              </w:rPr>
            </w:pPr>
            <w:r>
              <w:rPr>
                <w:rFonts w:eastAsia="Calibri"/>
              </w:rPr>
              <w:t>SuS verste</w:t>
            </w:r>
            <w:r w:rsidR="002C4612">
              <w:rPr>
                <w:rFonts w:eastAsia="Calibri"/>
              </w:rPr>
              <w:t>hen den Aufbau der eines Motors sowie Aufladungssysteme,</w:t>
            </w:r>
          </w:p>
          <w:p w:rsidR="00FB0BBE" w:rsidRDefault="00EA4978" w:rsidP="002C4612">
            <w:pPr>
              <w:pStyle w:val="Listenabsatz"/>
              <w:numPr>
                <w:ilvl w:val="0"/>
                <w:numId w:val="1"/>
              </w:numPr>
              <w:spacing w:after="0" w:line="240" w:lineRule="auto"/>
              <w:rPr>
                <w:rFonts w:ascii="Calibri" w:eastAsia="Calibri" w:hAnsi="Calibri"/>
              </w:rPr>
            </w:pPr>
            <w:r>
              <w:rPr>
                <w:rFonts w:eastAsia="Calibri"/>
              </w:rPr>
              <w:t xml:space="preserve">Sie können das Fachwissen im Sinne der Fehlersuche anwenden </w:t>
            </w:r>
          </w:p>
        </w:tc>
      </w:tr>
      <w:tr w:rsidR="00FB0BBE">
        <w:tc>
          <w:tcPr>
            <w:tcW w:w="4521" w:type="dxa"/>
          </w:tcPr>
          <w:p w:rsidR="00FB0BBE" w:rsidRDefault="00EA4978">
            <w:pPr>
              <w:spacing w:after="0" w:line="240" w:lineRule="auto"/>
              <w:jc w:val="center"/>
              <w:rPr>
                <w:b/>
              </w:rPr>
            </w:pPr>
            <w:r>
              <w:rPr>
                <w:rFonts w:eastAsia="Calibri"/>
                <w:b/>
              </w:rPr>
              <w:t>Sozialkompetenz</w:t>
            </w:r>
          </w:p>
        </w:tc>
        <w:tc>
          <w:tcPr>
            <w:tcW w:w="4540" w:type="dxa"/>
          </w:tcPr>
          <w:p w:rsidR="00FB0BBE" w:rsidRDefault="00EA4978">
            <w:pPr>
              <w:spacing w:after="0" w:line="240" w:lineRule="auto"/>
              <w:jc w:val="center"/>
              <w:rPr>
                <w:b/>
              </w:rPr>
            </w:pPr>
            <w:r>
              <w:rPr>
                <w:rFonts w:eastAsia="Calibri"/>
                <w:b/>
              </w:rPr>
              <w:t>Personalkompetenz</w:t>
            </w:r>
          </w:p>
        </w:tc>
      </w:tr>
      <w:tr w:rsidR="00FB0BBE">
        <w:tc>
          <w:tcPr>
            <w:tcW w:w="4521" w:type="dxa"/>
          </w:tcPr>
          <w:p w:rsidR="00FB0BBE" w:rsidRDefault="00FB0BBE">
            <w:pPr>
              <w:spacing w:after="0" w:line="240" w:lineRule="auto"/>
              <w:rPr>
                <w:rFonts w:ascii="Calibri" w:eastAsia="Calibri" w:hAnsi="Calibri"/>
              </w:rPr>
            </w:pPr>
          </w:p>
          <w:p w:rsidR="00FB0BBE" w:rsidRDefault="00EA4978">
            <w:pPr>
              <w:spacing w:after="0" w:line="240" w:lineRule="auto"/>
              <w:rPr>
                <w:rFonts w:ascii="Calibri" w:eastAsia="Calibri" w:hAnsi="Calibri"/>
              </w:rPr>
            </w:pPr>
            <w:r>
              <w:rPr>
                <w:rFonts w:eastAsia="Calibri"/>
              </w:rPr>
              <w:t>Die Schüler können respektvoll miteinander, sich austauschen und</w:t>
            </w:r>
            <w:r w:rsidR="002C4612">
              <w:rPr>
                <w:rFonts w:eastAsia="Calibri"/>
              </w:rPr>
              <w:t xml:space="preserve"> gemeinsam die möglichen Fehler</w:t>
            </w:r>
            <w:r>
              <w:rPr>
                <w:rFonts w:eastAsia="Calibri"/>
              </w:rPr>
              <w:t xml:space="preserve"> entdecken.</w:t>
            </w: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tc>
        <w:tc>
          <w:tcPr>
            <w:tcW w:w="4540" w:type="dxa"/>
          </w:tcPr>
          <w:p w:rsidR="00FB0BBE" w:rsidRDefault="00FB0BBE">
            <w:pPr>
              <w:spacing w:after="0" w:line="240" w:lineRule="auto"/>
              <w:rPr>
                <w:rFonts w:ascii="Calibri" w:eastAsia="Calibri" w:hAnsi="Calibri"/>
              </w:rPr>
            </w:pPr>
          </w:p>
          <w:p w:rsidR="00FB0BBE" w:rsidRDefault="00EA4978">
            <w:pPr>
              <w:pStyle w:val="Listenabsatz"/>
              <w:spacing w:after="0" w:line="240" w:lineRule="auto"/>
              <w:rPr>
                <w:rFonts w:ascii="Calibri" w:eastAsia="Calibri" w:hAnsi="Calibri"/>
              </w:rPr>
            </w:pPr>
            <w:r>
              <w:rPr>
                <w:rFonts w:eastAsia="Calibri"/>
              </w:rPr>
              <w:t>Die Schüler können mit dem Tabellenbuch und Fachkundebuch eigenständig arbeiten</w:t>
            </w:r>
          </w:p>
          <w:p w:rsidR="00FB0BBE" w:rsidRDefault="00FB0BBE">
            <w:pPr>
              <w:pStyle w:val="Listenabsatz"/>
              <w:spacing w:after="0" w:line="240" w:lineRule="auto"/>
              <w:rPr>
                <w:rFonts w:ascii="Calibri" w:eastAsia="Calibri" w:hAnsi="Calibri"/>
              </w:rPr>
            </w:pPr>
          </w:p>
        </w:tc>
      </w:tr>
    </w:tbl>
    <w:p w:rsidR="00FB0BBE" w:rsidRDefault="00FB0BBE"/>
    <w:p w:rsidR="00FB0BBE" w:rsidRDefault="00EA4978">
      <w:r>
        <w:br w:type="page"/>
      </w:r>
    </w:p>
    <w:p w:rsidR="00FB0BBE" w:rsidRDefault="00FB0BBE"/>
    <w:tbl>
      <w:tblPr>
        <w:tblStyle w:val="Tabellenraster"/>
        <w:tblW w:w="9606" w:type="dxa"/>
        <w:tblLayout w:type="fixed"/>
        <w:tblLook w:val="04A0" w:firstRow="1" w:lastRow="0" w:firstColumn="1" w:lastColumn="0" w:noHBand="0" w:noVBand="1"/>
      </w:tblPr>
      <w:tblGrid>
        <w:gridCol w:w="1384"/>
        <w:gridCol w:w="6378"/>
        <w:gridCol w:w="1844"/>
      </w:tblGrid>
      <w:tr w:rsidR="00FB0BBE">
        <w:tc>
          <w:tcPr>
            <w:tcW w:w="9606" w:type="dxa"/>
            <w:gridSpan w:val="3"/>
          </w:tcPr>
          <w:p w:rsidR="00FB0BBE" w:rsidRDefault="00EA4978">
            <w:pPr>
              <w:spacing w:after="0" w:line="240" w:lineRule="auto"/>
              <w:jc w:val="center"/>
              <w:rPr>
                <w:b/>
                <w:sz w:val="24"/>
                <w:szCs w:val="24"/>
              </w:rPr>
            </w:pPr>
            <w:r>
              <w:rPr>
                <w:rFonts w:eastAsia="Calibri"/>
                <w:b/>
                <w:sz w:val="24"/>
                <w:szCs w:val="24"/>
              </w:rPr>
              <w:t>Methodisch-didaktischer Kommentar</w:t>
            </w:r>
          </w:p>
        </w:tc>
      </w:tr>
      <w:tr w:rsidR="00FB0BBE">
        <w:tc>
          <w:tcPr>
            <w:tcW w:w="1384" w:type="dxa"/>
            <w:shd w:val="clear" w:color="auto" w:fill="BFBFBF" w:themeFill="background1" w:themeFillShade="BF"/>
          </w:tcPr>
          <w:p w:rsidR="00FB0BBE" w:rsidRDefault="00EA4978">
            <w:pPr>
              <w:spacing w:after="0" w:line="240" w:lineRule="auto"/>
              <w:jc w:val="center"/>
              <w:rPr>
                <w:b/>
              </w:rPr>
            </w:pPr>
            <w:r>
              <w:rPr>
                <w:rFonts w:eastAsia="Calibri"/>
                <w:b/>
              </w:rPr>
              <w:t>Phase</w:t>
            </w:r>
          </w:p>
        </w:tc>
        <w:tc>
          <w:tcPr>
            <w:tcW w:w="6378" w:type="dxa"/>
            <w:shd w:val="clear" w:color="auto" w:fill="BFBFBF" w:themeFill="background1" w:themeFillShade="BF"/>
          </w:tcPr>
          <w:p w:rsidR="00FB0BBE" w:rsidRDefault="00EA4978">
            <w:pPr>
              <w:spacing w:after="0" w:line="240" w:lineRule="auto"/>
              <w:jc w:val="center"/>
              <w:rPr>
                <w:b/>
              </w:rPr>
            </w:pPr>
            <w:r>
              <w:rPr>
                <w:rFonts w:eastAsia="Calibri"/>
                <w:b/>
              </w:rPr>
              <w:t>Ablauf</w:t>
            </w:r>
          </w:p>
        </w:tc>
        <w:tc>
          <w:tcPr>
            <w:tcW w:w="1844" w:type="dxa"/>
            <w:shd w:val="clear" w:color="auto" w:fill="BFBFBF" w:themeFill="background1" w:themeFillShade="BF"/>
          </w:tcPr>
          <w:p w:rsidR="00FB0BBE" w:rsidRDefault="00EA4978">
            <w:pPr>
              <w:spacing w:after="0" w:line="240" w:lineRule="auto"/>
              <w:jc w:val="center"/>
              <w:rPr>
                <w:b/>
              </w:rPr>
            </w:pPr>
            <w:r>
              <w:rPr>
                <w:rFonts w:eastAsia="Calibri"/>
                <w:b/>
              </w:rPr>
              <w:t>Anmerkung</w:t>
            </w:r>
          </w:p>
        </w:tc>
      </w:tr>
      <w:tr w:rsidR="00FB0BBE">
        <w:tc>
          <w:tcPr>
            <w:tcW w:w="1384" w:type="dxa"/>
          </w:tcPr>
          <w:p w:rsidR="00FB0BBE" w:rsidRDefault="00EA4978">
            <w:pPr>
              <w:spacing w:after="0" w:line="240" w:lineRule="auto"/>
              <w:rPr>
                <w:rFonts w:ascii="Calibri" w:eastAsia="Calibri" w:hAnsi="Calibri"/>
              </w:rPr>
            </w:pPr>
            <w:r>
              <w:rPr>
                <w:rFonts w:eastAsia="Calibri"/>
              </w:rPr>
              <w:t>Begrüßung/</w:t>
            </w:r>
          </w:p>
          <w:p w:rsidR="00FB0BBE" w:rsidRDefault="00EA4978">
            <w:pPr>
              <w:spacing w:after="0" w:line="240" w:lineRule="auto"/>
              <w:rPr>
                <w:rFonts w:ascii="Calibri" w:eastAsia="Calibri" w:hAnsi="Calibri"/>
              </w:rPr>
            </w:pPr>
            <w:r>
              <w:rPr>
                <w:rFonts w:eastAsia="Calibri"/>
              </w:rPr>
              <w:t>Einstieg</w:t>
            </w:r>
          </w:p>
        </w:tc>
        <w:tc>
          <w:tcPr>
            <w:tcW w:w="6378" w:type="dxa"/>
          </w:tcPr>
          <w:p w:rsidR="00FB0BBE" w:rsidRDefault="002C4612">
            <w:pPr>
              <w:spacing w:after="0" w:line="240" w:lineRule="auto"/>
              <w:rPr>
                <w:rFonts w:eastAsia="Calibri"/>
              </w:rPr>
            </w:pPr>
            <w:r>
              <w:rPr>
                <w:rFonts w:eastAsia="Calibri"/>
              </w:rPr>
              <w:t xml:space="preserve">Begrüßung </w:t>
            </w:r>
          </w:p>
          <w:p w:rsidR="002C4612" w:rsidRDefault="002C4612">
            <w:pPr>
              <w:spacing w:after="0" w:line="240" w:lineRule="auto"/>
              <w:rPr>
                <w:rFonts w:eastAsia="Calibri"/>
              </w:rPr>
            </w:pPr>
            <w:r>
              <w:rPr>
                <w:rFonts w:eastAsia="Calibri"/>
              </w:rPr>
              <w:t>Erklärung der Unterrichtsmethode – Was ist zu tun bzw. wie sieht diese Einheit aus.</w:t>
            </w:r>
          </w:p>
          <w:p w:rsidR="002C4612" w:rsidRDefault="002C4612">
            <w:pPr>
              <w:spacing w:after="0" w:line="240" w:lineRule="auto"/>
              <w:rPr>
                <w:rFonts w:ascii="Calibri" w:eastAsia="Calibri" w:hAnsi="Calibri"/>
              </w:rPr>
            </w:pPr>
            <w:r>
              <w:rPr>
                <w:rFonts w:eastAsia="Calibri"/>
              </w:rPr>
              <w:t xml:space="preserve">Erklärung der Regeln (Respektvoller Umgang, aktives Zuhören, keine Unterbrechungen) </w:t>
            </w:r>
          </w:p>
          <w:p w:rsidR="00FB0BBE" w:rsidRDefault="00FB0BBE">
            <w:pPr>
              <w:spacing w:after="0" w:line="240" w:lineRule="auto"/>
              <w:rPr>
                <w:lang w:val="de-DE"/>
              </w:rPr>
            </w:pPr>
          </w:p>
        </w:tc>
        <w:tc>
          <w:tcPr>
            <w:tcW w:w="1844" w:type="dxa"/>
          </w:tcPr>
          <w:p w:rsidR="00FB0BBE" w:rsidRDefault="00EA4978">
            <w:pPr>
              <w:spacing w:after="0" w:line="240" w:lineRule="auto"/>
              <w:rPr>
                <w:rFonts w:ascii="Calibri" w:eastAsia="Calibri" w:hAnsi="Calibri"/>
              </w:rPr>
            </w:pPr>
            <w:r>
              <w:rPr>
                <w:rFonts w:eastAsia="Calibri"/>
              </w:rPr>
              <w:t xml:space="preserve">Smartboard </w:t>
            </w: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EA4978">
            <w:pPr>
              <w:spacing w:after="0" w:line="240" w:lineRule="auto"/>
              <w:rPr>
                <w:rFonts w:ascii="Calibri" w:eastAsia="Calibri" w:hAnsi="Calibri"/>
              </w:rPr>
            </w:pPr>
            <w:r>
              <w:rPr>
                <w:rFonts w:eastAsia="Calibri"/>
              </w:rPr>
              <w:t>Handout</w:t>
            </w:r>
          </w:p>
          <w:p w:rsidR="00FB0BBE" w:rsidRDefault="00FB0BBE">
            <w:pPr>
              <w:spacing w:after="0" w:line="240" w:lineRule="auto"/>
              <w:rPr>
                <w:rFonts w:ascii="Calibri" w:eastAsia="Calibri" w:hAnsi="Calibri"/>
              </w:rPr>
            </w:pPr>
          </w:p>
        </w:tc>
      </w:tr>
      <w:tr w:rsidR="00FB0BBE">
        <w:tc>
          <w:tcPr>
            <w:tcW w:w="1384" w:type="dxa"/>
          </w:tcPr>
          <w:p w:rsidR="00FB0BBE" w:rsidRDefault="00EA4978">
            <w:pPr>
              <w:spacing w:after="0" w:line="240" w:lineRule="auto"/>
              <w:rPr>
                <w:rFonts w:ascii="Calibri" w:eastAsia="Calibri" w:hAnsi="Calibri"/>
              </w:rPr>
            </w:pPr>
            <w:r>
              <w:rPr>
                <w:rFonts w:eastAsia="Calibri"/>
              </w:rPr>
              <w:t>Inputphase</w:t>
            </w: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tc>
        <w:tc>
          <w:tcPr>
            <w:tcW w:w="6378" w:type="dxa"/>
          </w:tcPr>
          <w:p w:rsidR="00FB0BBE" w:rsidRDefault="002C4612">
            <w:pPr>
              <w:spacing w:after="0" w:line="240" w:lineRule="auto"/>
              <w:rPr>
                <w:rFonts w:ascii="Calibri" w:eastAsia="Calibri" w:hAnsi="Calibri"/>
              </w:rPr>
            </w:pPr>
            <w:r>
              <w:rPr>
                <w:rFonts w:eastAsia="Calibri"/>
              </w:rPr>
              <w:t>Die Lehrperson stellt den SuS das konkrete Problem am Fahrzeug vor (sporadischer Leistungsverlust)</w:t>
            </w:r>
          </w:p>
          <w:p w:rsidR="00FB0BBE" w:rsidRDefault="00FB0BBE">
            <w:pPr>
              <w:spacing w:after="0" w:line="240" w:lineRule="auto"/>
              <w:rPr>
                <w:rFonts w:ascii="Calibri" w:eastAsia="Calibri" w:hAnsi="Calibri"/>
              </w:rPr>
            </w:pPr>
          </w:p>
          <w:p w:rsidR="00FB0BBE" w:rsidRDefault="002C4612">
            <w:pPr>
              <w:spacing w:after="0" w:line="240" w:lineRule="auto"/>
              <w:rPr>
                <w:rFonts w:ascii="Calibri" w:eastAsia="Calibri" w:hAnsi="Calibri"/>
              </w:rPr>
            </w:pPr>
            <w:r>
              <w:rPr>
                <w:rFonts w:eastAsia="Calibri"/>
              </w:rPr>
              <w:t>SuS werden aufgefordert das Problem zu analysieren, Fragen zu stellen und Lösungsansätze zu entwickeln</w:t>
            </w:r>
          </w:p>
          <w:p w:rsidR="00FB0BBE" w:rsidRDefault="00FB0BBE">
            <w:pPr>
              <w:spacing w:after="0" w:line="240" w:lineRule="auto"/>
              <w:rPr>
                <w:rFonts w:ascii="Calibri" w:eastAsia="Calibri" w:hAnsi="Calibri"/>
              </w:rPr>
            </w:pPr>
          </w:p>
        </w:tc>
        <w:tc>
          <w:tcPr>
            <w:tcW w:w="1844" w:type="dxa"/>
          </w:tcPr>
          <w:p w:rsidR="00FB0BBE" w:rsidRDefault="00EA4978">
            <w:pPr>
              <w:spacing w:after="0" w:line="240" w:lineRule="auto"/>
              <w:rPr>
                <w:rFonts w:ascii="Calibri" w:eastAsia="Calibri" w:hAnsi="Calibri"/>
              </w:rPr>
            </w:pPr>
            <w:r>
              <w:rPr>
                <w:rFonts w:eastAsia="Calibri"/>
              </w:rPr>
              <w:t>Handout</w:t>
            </w:r>
          </w:p>
          <w:p w:rsidR="00FB0BBE" w:rsidRDefault="002C4612">
            <w:pPr>
              <w:spacing w:after="0" w:line="240" w:lineRule="auto"/>
              <w:rPr>
                <w:rFonts w:ascii="Calibri" w:eastAsia="Calibri" w:hAnsi="Calibri"/>
              </w:rPr>
            </w:pPr>
            <w:r>
              <w:rPr>
                <w:rFonts w:ascii="Calibri" w:eastAsia="Calibri" w:hAnsi="Calibri"/>
              </w:rPr>
              <w:t>Buch</w:t>
            </w:r>
          </w:p>
          <w:p w:rsidR="00FB0BBE" w:rsidRDefault="00EA4978">
            <w:pPr>
              <w:spacing w:after="0" w:line="240" w:lineRule="auto"/>
              <w:rPr>
                <w:rFonts w:ascii="Calibri" w:eastAsia="Calibri" w:hAnsi="Calibri"/>
              </w:rPr>
            </w:pPr>
            <w:r>
              <w:rPr>
                <w:rFonts w:eastAsia="Calibri"/>
              </w:rPr>
              <w:t>Smartboard</w:t>
            </w:r>
          </w:p>
          <w:p w:rsidR="00FB0BBE" w:rsidRDefault="00EA4978">
            <w:pPr>
              <w:spacing w:after="0" w:line="240" w:lineRule="auto"/>
              <w:rPr>
                <w:rFonts w:ascii="Calibri" w:eastAsia="Calibri" w:hAnsi="Calibri"/>
              </w:rPr>
            </w:pPr>
            <w:r>
              <w:rPr>
                <w:rFonts w:eastAsia="Calibri"/>
              </w:rPr>
              <w:t>Grafik und Video</w:t>
            </w: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tc>
      </w:tr>
      <w:tr w:rsidR="00FB0BBE">
        <w:tc>
          <w:tcPr>
            <w:tcW w:w="1384" w:type="dxa"/>
          </w:tcPr>
          <w:p w:rsidR="00FB0BBE" w:rsidRDefault="00EA4978">
            <w:pPr>
              <w:spacing w:after="0" w:line="240" w:lineRule="auto"/>
              <w:rPr>
                <w:rFonts w:ascii="Calibri" w:eastAsia="Calibri" w:hAnsi="Calibri"/>
              </w:rPr>
            </w:pPr>
            <w:r>
              <w:rPr>
                <w:rFonts w:eastAsia="Calibri"/>
              </w:rPr>
              <w:t>Erarbeitung/</w:t>
            </w:r>
          </w:p>
          <w:p w:rsidR="00FB0BBE" w:rsidRDefault="00EA4978">
            <w:pPr>
              <w:spacing w:after="0" w:line="240" w:lineRule="auto"/>
              <w:rPr>
                <w:rFonts w:ascii="Calibri" w:eastAsia="Calibri" w:hAnsi="Calibri"/>
              </w:rPr>
            </w:pPr>
            <w:r>
              <w:rPr>
                <w:rFonts w:eastAsia="Calibri"/>
              </w:rPr>
              <w:t>Anwendung</w:t>
            </w: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tc>
        <w:tc>
          <w:tcPr>
            <w:tcW w:w="6378" w:type="dxa"/>
          </w:tcPr>
          <w:p w:rsidR="00FB0BBE" w:rsidRDefault="002C4612">
            <w:pPr>
              <w:spacing w:after="0" w:line="240" w:lineRule="auto"/>
              <w:rPr>
                <w:rFonts w:ascii="Calibri" w:eastAsia="Calibri" w:hAnsi="Calibri"/>
              </w:rPr>
            </w:pPr>
            <w:r>
              <w:rPr>
                <w:rFonts w:eastAsia="Calibri"/>
              </w:rPr>
              <w:t>SuS eignet sich mit Hilfe der Unterlagen Fachwissen über diese Systeme an.</w:t>
            </w:r>
          </w:p>
          <w:p w:rsidR="00FB0BBE" w:rsidRDefault="00FB0BBE">
            <w:pPr>
              <w:spacing w:after="0" w:line="240" w:lineRule="auto"/>
              <w:rPr>
                <w:rFonts w:ascii="Calibri" w:eastAsia="Calibri" w:hAnsi="Calibri"/>
              </w:rPr>
            </w:pPr>
          </w:p>
          <w:p w:rsidR="00FB0BBE" w:rsidRDefault="002C4612">
            <w:pPr>
              <w:spacing w:after="0" w:line="240" w:lineRule="auto"/>
              <w:rPr>
                <w:rFonts w:ascii="Calibri" w:eastAsia="Calibri" w:hAnsi="Calibri"/>
              </w:rPr>
            </w:pPr>
            <w:r>
              <w:rPr>
                <w:rFonts w:eastAsia="Calibri"/>
              </w:rPr>
              <w:t>Durch das Lenken der Diskusion der Lehrperson sind die SuS in der Situation die Systeme zu verstehen zu müssen um die Fragestellungen sowie Lösungsansätze so zu gestalten um das Problem beheben zu können</w:t>
            </w:r>
          </w:p>
          <w:p w:rsidR="00FB0BBE" w:rsidRDefault="00FB0BBE">
            <w:pPr>
              <w:spacing w:after="0" w:line="240" w:lineRule="auto"/>
              <w:rPr>
                <w:rFonts w:ascii="Calibri" w:eastAsia="Calibri" w:hAnsi="Calibri"/>
              </w:rPr>
            </w:pPr>
          </w:p>
          <w:p w:rsidR="00FB0BBE" w:rsidRDefault="002C4612">
            <w:pPr>
              <w:spacing w:after="0" w:line="240" w:lineRule="auto"/>
              <w:rPr>
                <w:rFonts w:ascii="Calibri" w:eastAsia="Calibri" w:hAnsi="Calibri"/>
              </w:rPr>
            </w:pPr>
            <w:r>
              <w:rPr>
                <w:rFonts w:eastAsia="Calibri"/>
              </w:rPr>
              <w:t>Die SuS werden ermutigt Ihre Lösungsansätze zu präsentieren sowie zu diskutieren</w:t>
            </w:r>
          </w:p>
          <w:p w:rsidR="00FB0BBE" w:rsidRDefault="00FB0BBE">
            <w:pPr>
              <w:spacing w:after="0" w:line="240" w:lineRule="auto"/>
              <w:rPr>
                <w:rFonts w:ascii="Calibri" w:eastAsia="Calibri" w:hAnsi="Calibri"/>
              </w:rPr>
            </w:pPr>
          </w:p>
          <w:p w:rsidR="00FB0BBE" w:rsidRDefault="00FB0BBE">
            <w:pPr>
              <w:spacing w:after="0" w:line="240" w:lineRule="auto"/>
              <w:rPr>
                <w:rFonts w:ascii="Calibri" w:eastAsia="Calibri" w:hAnsi="Calibri"/>
              </w:rPr>
            </w:pPr>
          </w:p>
        </w:tc>
        <w:tc>
          <w:tcPr>
            <w:tcW w:w="1844" w:type="dxa"/>
          </w:tcPr>
          <w:p w:rsidR="00FB0BBE" w:rsidRDefault="00FB0BBE">
            <w:pPr>
              <w:spacing w:after="0" w:line="240" w:lineRule="auto"/>
              <w:rPr>
                <w:rFonts w:ascii="Calibri" w:eastAsia="Calibri" w:hAnsi="Calibri"/>
              </w:rPr>
            </w:pPr>
          </w:p>
          <w:p w:rsidR="00FB0BBE" w:rsidRDefault="00EA4978">
            <w:pPr>
              <w:spacing w:after="0" w:line="240" w:lineRule="auto"/>
              <w:rPr>
                <w:rFonts w:ascii="Calibri" w:eastAsia="Calibri" w:hAnsi="Calibri"/>
              </w:rPr>
            </w:pPr>
            <w:r>
              <w:rPr>
                <w:rFonts w:eastAsia="Calibri"/>
              </w:rPr>
              <w:t>Handout</w:t>
            </w:r>
          </w:p>
          <w:p w:rsidR="00FB0BBE" w:rsidRDefault="00FB0BBE">
            <w:pPr>
              <w:spacing w:after="0" w:line="240" w:lineRule="auto"/>
              <w:rPr>
                <w:rFonts w:ascii="Calibri" w:eastAsia="Calibri" w:hAnsi="Calibri"/>
              </w:rPr>
            </w:pPr>
          </w:p>
          <w:p w:rsidR="00FB0BBE" w:rsidRDefault="00EA4978">
            <w:pPr>
              <w:spacing w:after="0" w:line="240" w:lineRule="auto"/>
              <w:rPr>
                <w:rFonts w:ascii="Calibri" w:eastAsia="Calibri" w:hAnsi="Calibri"/>
              </w:rPr>
            </w:pPr>
            <w:r>
              <w:rPr>
                <w:rFonts w:eastAsia="Calibri"/>
              </w:rPr>
              <w:t>Buch</w:t>
            </w:r>
          </w:p>
          <w:p w:rsidR="00FB0BBE" w:rsidRDefault="00FB0BBE">
            <w:pPr>
              <w:spacing w:after="0" w:line="240" w:lineRule="auto"/>
              <w:rPr>
                <w:rFonts w:ascii="Calibri" w:eastAsia="Calibri" w:hAnsi="Calibri"/>
              </w:rPr>
            </w:pPr>
          </w:p>
          <w:p w:rsidR="00FB0BBE" w:rsidRDefault="002C4612">
            <w:pPr>
              <w:spacing w:after="0" w:line="240" w:lineRule="auto"/>
              <w:rPr>
                <w:rFonts w:ascii="Calibri" w:eastAsia="Calibri" w:hAnsi="Calibri"/>
              </w:rPr>
            </w:pPr>
            <w:r>
              <w:rPr>
                <w:rFonts w:ascii="Calibri" w:eastAsia="Calibri" w:hAnsi="Calibri"/>
              </w:rPr>
              <w:t>Sprechball zb</w:t>
            </w:r>
          </w:p>
        </w:tc>
      </w:tr>
      <w:tr w:rsidR="00FB0BBE">
        <w:tc>
          <w:tcPr>
            <w:tcW w:w="1384" w:type="dxa"/>
          </w:tcPr>
          <w:p w:rsidR="00FB0BBE" w:rsidRDefault="00EA4978">
            <w:pPr>
              <w:spacing w:after="0" w:line="240" w:lineRule="auto"/>
              <w:rPr>
                <w:rFonts w:ascii="Calibri" w:eastAsia="Calibri" w:hAnsi="Calibri"/>
              </w:rPr>
            </w:pPr>
            <w:r>
              <w:rPr>
                <w:rFonts w:eastAsia="Calibri"/>
              </w:rPr>
              <w:t>Vorstellung der</w:t>
            </w:r>
          </w:p>
          <w:p w:rsidR="00FB0BBE" w:rsidRDefault="00EA4978">
            <w:pPr>
              <w:spacing w:after="0" w:line="240" w:lineRule="auto"/>
              <w:rPr>
                <w:rFonts w:ascii="Calibri" w:eastAsia="Calibri" w:hAnsi="Calibri"/>
              </w:rPr>
            </w:pPr>
            <w:r>
              <w:rPr>
                <w:rFonts w:eastAsia="Calibri"/>
              </w:rPr>
              <w:t>Ergebnisse</w:t>
            </w:r>
          </w:p>
        </w:tc>
        <w:tc>
          <w:tcPr>
            <w:tcW w:w="6378" w:type="dxa"/>
          </w:tcPr>
          <w:p w:rsidR="00FB0BBE" w:rsidRDefault="002C4612">
            <w:pPr>
              <w:spacing w:after="0" w:line="240" w:lineRule="auto"/>
              <w:rPr>
                <w:rFonts w:ascii="Calibri" w:eastAsia="Calibri" w:hAnsi="Calibri"/>
              </w:rPr>
            </w:pPr>
            <w:r>
              <w:rPr>
                <w:rFonts w:eastAsia="Calibri"/>
              </w:rPr>
              <w:t>Die Ergebnisse werden nun letztlich präsentiert</w:t>
            </w:r>
            <w:r w:rsidR="00EA4978">
              <w:rPr>
                <w:rFonts w:eastAsia="Calibri"/>
              </w:rPr>
              <w:t xml:space="preserve"> </w:t>
            </w:r>
          </w:p>
        </w:tc>
        <w:tc>
          <w:tcPr>
            <w:tcW w:w="1844" w:type="dxa"/>
          </w:tcPr>
          <w:p w:rsidR="00FB0BBE" w:rsidRDefault="002C4612" w:rsidP="002C4612">
            <w:pPr>
              <w:spacing w:after="0" w:line="240" w:lineRule="auto"/>
              <w:rPr>
                <w:rFonts w:ascii="Calibri" w:eastAsia="Calibri" w:hAnsi="Calibri"/>
              </w:rPr>
            </w:pPr>
            <w:r>
              <w:rPr>
                <w:rFonts w:eastAsia="Calibri"/>
              </w:rPr>
              <w:t>Smartboard</w:t>
            </w:r>
          </w:p>
        </w:tc>
      </w:tr>
      <w:tr w:rsidR="00FB0BBE">
        <w:tc>
          <w:tcPr>
            <w:tcW w:w="1384" w:type="dxa"/>
          </w:tcPr>
          <w:p w:rsidR="00FB0BBE" w:rsidRDefault="00EA4978">
            <w:pPr>
              <w:spacing w:after="0" w:line="240" w:lineRule="auto"/>
              <w:rPr>
                <w:rFonts w:ascii="Calibri" w:eastAsia="Calibri" w:hAnsi="Calibri"/>
              </w:rPr>
            </w:pPr>
            <w:r>
              <w:rPr>
                <w:rFonts w:eastAsia="Calibri"/>
              </w:rPr>
              <w:t>Sicherung</w:t>
            </w:r>
          </w:p>
        </w:tc>
        <w:tc>
          <w:tcPr>
            <w:tcW w:w="6378" w:type="dxa"/>
          </w:tcPr>
          <w:p w:rsidR="00FB0BBE" w:rsidRDefault="002C4612">
            <w:pPr>
              <w:spacing w:after="0" w:line="240" w:lineRule="auto"/>
              <w:rPr>
                <w:rFonts w:eastAsia="Calibri"/>
              </w:rPr>
            </w:pPr>
            <w:r>
              <w:rPr>
                <w:rFonts w:eastAsia="Calibri"/>
              </w:rPr>
              <w:t xml:space="preserve">Lehrperson führt eine Reflexionsrunde durch in der die SuS ihre Gedanken ihre Lernerfolge bzw. </w:t>
            </w:r>
            <w:r w:rsidR="007976C4">
              <w:rPr>
                <w:rFonts w:eastAsia="Calibri"/>
              </w:rPr>
              <w:t>Prozesse und</w:t>
            </w:r>
            <w:r>
              <w:rPr>
                <w:rFonts w:eastAsia="Calibri"/>
              </w:rPr>
              <w:t xml:space="preserve"> Erkenntnisse teilen können.</w:t>
            </w:r>
          </w:p>
          <w:p w:rsidR="002C4612" w:rsidRDefault="002C4612">
            <w:pPr>
              <w:spacing w:after="0" w:line="240" w:lineRule="auto"/>
              <w:rPr>
                <w:rFonts w:eastAsia="Calibri"/>
              </w:rPr>
            </w:pPr>
            <w:r>
              <w:rPr>
                <w:rFonts w:eastAsia="Calibri"/>
              </w:rPr>
              <w:t xml:space="preserve">Gemeinsam wird noch einmal die wichtigsten Punkte zusammengefasst und die Problemlösung preisgegeben </w:t>
            </w:r>
            <w:r w:rsidR="007976C4">
              <w:rPr>
                <w:rFonts w:eastAsia="Calibri"/>
              </w:rPr>
              <w:t>bzw. offen gelegt</w:t>
            </w:r>
          </w:p>
          <w:p w:rsidR="007976C4" w:rsidRDefault="007976C4">
            <w:pPr>
              <w:spacing w:after="0" w:line="240" w:lineRule="auto"/>
              <w:rPr>
                <w:rFonts w:eastAsia="Calibri"/>
              </w:rPr>
            </w:pPr>
          </w:p>
          <w:p w:rsidR="007976C4" w:rsidRDefault="007976C4">
            <w:pPr>
              <w:spacing w:after="0" w:line="240" w:lineRule="auto"/>
              <w:rPr>
                <w:rFonts w:ascii="Calibri" w:eastAsia="Calibri" w:hAnsi="Calibri"/>
              </w:rPr>
            </w:pPr>
            <w:r>
              <w:rPr>
                <w:rFonts w:eastAsia="Calibri"/>
              </w:rPr>
              <w:t>Feedbackrunde durch Knöll-Methode</w:t>
            </w:r>
          </w:p>
          <w:p w:rsidR="00FB0BBE" w:rsidRDefault="00FB0BBE">
            <w:pPr>
              <w:spacing w:after="0" w:line="240" w:lineRule="auto"/>
              <w:rPr>
                <w:rFonts w:ascii="Calibri" w:eastAsia="Calibri" w:hAnsi="Calibri"/>
              </w:rPr>
            </w:pPr>
          </w:p>
        </w:tc>
        <w:tc>
          <w:tcPr>
            <w:tcW w:w="1844" w:type="dxa"/>
          </w:tcPr>
          <w:p w:rsidR="007976C4" w:rsidRDefault="007976C4" w:rsidP="002C4612">
            <w:pPr>
              <w:spacing w:after="0" w:line="240" w:lineRule="auto"/>
              <w:rPr>
                <w:rFonts w:ascii="Calibri" w:eastAsia="Calibri" w:hAnsi="Calibri"/>
              </w:rPr>
            </w:pPr>
          </w:p>
          <w:p w:rsidR="00FB0BBE" w:rsidRDefault="007976C4" w:rsidP="002C4612">
            <w:pPr>
              <w:spacing w:after="0" w:line="240" w:lineRule="auto"/>
              <w:rPr>
                <w:rFonts w:ascii="Calibri" w:eastAsia="Calibri" w:hAnsi="Calibri"/>
              </w:rPr>
            </w:pPr>
            <w:r>
              <w:rPr>
                <w:rFonts w:ascii="Calibri" w:eastAsia="Calibri" w:hAnsi="Calibri"/>
              </w:rPr>
              <w:t xml:space="preserve">Bauteil mit Schaden </w:t>
            </w:r>
          </w:p>
        </w:tc>
      </w:tr>
    </w:tbl>
    <w:p w:rsidR="00FB0BBE" w:rsidRDefault="00FB0BBE"/>
    <w:p w:rsidR="00FB0BBE" w:rsidRDefault="00FB0BBE"/>
    <w:p w:rsidR="00FB0BBE" w:rsidRDefault="00FB0BBE"/>
    <w:p w:rsidR="00FB0BBE" w:rsidRDefault="00FB0BBE"/>
    <w:p w:rsidR="00FB0BBE" w:rsidRDefault="00FB0BBE"/>
    <w:p w:rsidR="00FB0BBE" w:rsidRDefault="00FB0BBE">
      <w:bookmarkStart w:id="0" w:name="_GoBack"/>
      <w:bookmarkEnd w:id="0"/>
    </w:p>
    <w:sectPr w:rsidR="00FB0BBE">
      <w:footerReference w:type="default" r:id="rId7"/>
      <w:pgSz w:w="11906" w:h="16838"/>
      <w:pgMar w:top="1417" w:right="1417" w:bottom="1134"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78" w:rsidRDefault="00EA4978">
      <w:pPr>
        <w:spacing w:after="0" w:line="240" w:lineRule="auto"/>
      </w:pPr>
      <w:r>
        <w:separator/>
      </w:r>
    </w:p>
  </w:endnote>
  <w:endnote w:type="continuationSeparator" w:id="0">
    <w:p w:rsidR="00EA4978" w:rsidRDefault="00EA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E" w:rsidRDefault="00EA4978">
    <w:pPr>
      <w:pStyle w:val="Fuzeile"/>
      <w:rPr>
        <w:sz w:val="20"/>
        <w:szCs w:val="20"/>
      </w:rPr>
    </w:pPr>
    <w:r>
      <w:rPr>
        <w:sz w:val="20"/>
        <w:szCs w:val="20"/>
      </w:rPr>
      <w:t>Vorlage: Gabriele Pließnig, Bed – PPS, PH Kärnten</w:t>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FB4977">
      <w:rPr>
        <w:noProof/>
        <w:sz w:val="20"/>
        <w:szCs w:val="20"/>
      </w:rPr>
      <w:t>2</w:t>
    </w:r>
    <w:r>
      <w:rPr>
        <w:sz w:val="20"/>
        <w:szCs w:val="20"/>
      </w:rPr>
      <w:fldChar w:fldCharType="end"/>
    </w:r>
    <w:r w:rsidR="00FB4977">
      <w:rPr>
        <w:sz w:val="20"/>
        <w:szCs w:val="20"/>
      </w:rPr>
      <w:tab/>
      <w:t xml:space="preserve"> Krajisnik D.</w:t>
    </w:r>
  </w:p>
  <w:p w:rsidR="00FB0BBE" w:rsidRDefault="00FB0BB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78" w:rsidRDefault="00EA4978">
      <w:pPr>
        <w:spacing w:after="0" w:line="240" w:lineRule="auto"/>
      </w:pPr>
      <w:r>
        <w:separator/>
      </w:r>
    </w:p>
  </w:footnote>
  <w:footnote w:type="continuationSeparator" w:id="0">
    <w:p w:rsidR="00EA4978" w:rsidRDefault="00EA4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4D41"/>
    <w:multiLevelType w:val="multilevel"/>
    <w:tmpl w:val="DB48F2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FB78E3"/>
    <w:multiLevelType w:val="multilevel"/>
    <w:tmpl w:val="C2BC3F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5251330"/>
    <w:multiLevelType w:val="multilevel"/>
    <w:tmpl w:val="A3BE2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BE"/>
    <w:rsid w:val="002C4612"/>
    <w:rsid w:val="007976C4"/>
    <w:rsid w:val="00EA4978"/>
    <w:rsid w:val="00FB0BBE"/>
    <w:rsid w:val="00FB4977"/>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412B"/>
  <w15:docId w15:val="{EF8528B3-4110-420D-84AF-ACBE7CC1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E06"/>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EC63BA"/>
  </w:style>
  <w:style w:type="character" w:customStyle="1" w:styleId="FuzeileZchn">
    <w:name w:val="Fußzeile Zchn"/>
    <w:basedOn w:val="Absatz-Standardschriftart"/>
    <w:link w:val="Fuzeile"/>
    <w:uiPriority w:val="99"/>
    <w:qFormat/>
    <w:rsid w:val="00EC63BA"/>
  </w:style>
  <w:style w:type="character" w:customStyle="1" w:styleId="SprechblasentextZchn">
    <w:name w:val="Sprechblasentext Zchn"/>
    <w:basedOn w:val="Absatz-Standardschriftart"/>
    <w:link w:val="Sprechblasentext"/>
    <w:uiPriority w:val="99"/>
    <w:semiHidden/>
    <w:qFormat/>
    <w:rsid w:val="0030602E"/>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EC63BA"/>
    <w:pPr>
      <w:tabs>
        <w:tab w:val="center" w:pos="4536"/>
        <w:tab w:val="right" w:pos="9072"/>
      </w:tabs>
      <w:spacing w:after="0" w:line="240" w:lineRule="auto"/>
    </w:pPr>
  </w:style>
  <w:style w:type="paragraph" w:styleId="Fuzeile">
    <w:name w:val="footer"/>
    <w:basedOn w:val="Standard"/>
    <w:link w:val="FuzeileZchn"/>
    <w:uiPriority w:val="99"/>
    <w:unhideWhenUsed/>
    <w:rsid w:val="00EC63BA"/>
    <w:pPr>
      <w:tabs>
        <w:tab w:val="center" w:pos="4536"/>
        <w:tab w:val="right" w:pos="9072"/>
      </w:tabs>
      <w:spacing w:after="0" w:line="240" w:lineRule="auto"/>
    </w:pPr>
  </w:style>
  <w:style w:type="paragraph" w:styleId="Listenabsatz">
    <w:name w:val="List Paragraph"/>
    <w:basedOn w:val="Standard"/>
    <w:uiPriority w:val="34"/>
    <w:qFormat/>
    <w:rsid w:val="00061C20"/>
    <w:pPr>
      <w:ind w:left="720"/>
      <w:contextualSpacing/>
    </w:pPr>
  </w:style>
  <w:style w:type="paragraph" w:styleId="Sprechblasentext">
    <w:name w:val="Balloon Text"/>
    <w:basedOn w:val="Standard"/>
    <w:link w:val="SprechblasentextZchn"/>
    <w:uiPriority w:val="99"/>
    <w:semiHidden/>
    <w:unhideWhenUsed/>
    <w:qFormat/>
    <w:rsid w:val="0030602E"/>
    <w:pPr>
      <w:spacing w:after="0" w:line="240" w:lineRule="auto"/>
    </w:pPr>
    <w:rPr>
      <w:rFonts w:ascii="Segoe UI" w:hAnsi="Segoe UI" w:cs="Segoe UI"/>
      <w:sz w:val="18"/>
      <w:szCs w:val="18"/>
    </w:rPr>
  </w:style>
  <w:style w:type="table" w:styleId="Tabellenraster">
    <w:name w:val="Table Grid"/>
    <w:basedOn w:val="NormaleTabelle"/>
    <w:uiPriority w:val="59"/>
    <w:unhideWhenUsed/>
    <w:rsid w:val="00CB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dc:description/>
  <cp:lastModifiedBy>Krajisnik Dalibor</cp:lastModifiedBy>
  <cp:revision>22</cp:revision>
  <cp:lastPrinted>2019-09-21T20:00:00Z</cp:lastPrinted>
  <dcterms:created xsi:type="dcterms:W3CDTF">2024-04-01T08:02:00Z</dcterms:created>
  <dcterms:modified xsi:type="dcterms:W3CDTF">2024-04-01T20:29:00Z</dcterms:modified>
  <dc:language>de-AT</dc:language>
</cp:coreProperties>
</file>